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09DE">
      <w:pPr>
        <w:pStyle w:val="18"/>
        <w:ind w:left="0" w:leftChars="0" w:firstLine="0" w:firstLineChars="0"/>
        <w:rPr>
          <w:color w:val="auto"/>
        </w:rPr>
      </w:pPr>
    </w:p>
    <w:p w14:paraId="25E7206C">
      <w:pPr>
        <w:spacing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四川蜀物兴川物流发展有限公司</w:t>
      </w:r>
    </w:p>
    <w:p w14:paraId="0A765C49">
      <w:pPr>
        <w:pStyle w:val="14"/>
        <w:kinsoku w:val="0"/>
        <w:overflowPunct w:val="0"/>
        <w:ind w:left="0"/>
        <w:jc w:val="center"/>
        <w:rPr>
          <w:rFonts w:hAnsi="宋体"/>
          <w:sz w:val="20"/>
          <w:szCs w:val="20"/>
          <w:highlight w:val="none"/>
        </w:rPr>
      </w:pPr>
      <w:r>
        <w:rPr>
          <w:rFonts w:hint="eastAsia" w:ascii="方正小标宋简体" w:hAnsi="方正小标宋简体" w:eastAsia="方正小标宋简体" w:cs="方正小标宋简体"/>
          <w:bCs/>
          <w:color w:val="auto"/>
          <w:sz w:val="44"/>
          <w:szCs w:val="44"/>
          <w:lang w:val="en-US" w:eastAsia="zh-CN"/>
        </w:rPr>
        <w:t>关于与某国有企业及其子公司买卖合同纠纷法律服务项目</w:t>
      </w:r>
    </w:p>
    <w:p w14:paraId="12A038E3">
      <w:pPr>
        <w:pStyle w:val="14"/>
        <w:kinsoku w:val="0"/>
        <w:overflowPunct w:val="0"/>
        <w:ind w:left="0"/>
        <w:rPr>
          <w:rFonts w:hAnsi="宋体"/>
          <w:sz w:val="20"/>
          <w:szCs w:val="20"/>
          <w:highlight w:val="none"/>
        </w:rPr>
      </w:pPr>
    </w:p>
    <w:p w14:paraId="67A6E322">
      <w:pPr>
        <w:pStyle w:val="14"/>
        <w:kinsoku w:val="0"/>
        <w:overflowPunct w:val="0"/>
        <w:spacing w:line="360" w:lineRule="auto"/>
        <w:ind w:left="0"/>
        <w:jc w:val="center"/>
        <w:rPr>
          <w:rFonts w:hAnsi="宋体"/>
          <w:b/>
          <w:sz w:val="44"/>
          <w:szCs w:val="44"/>
          <w:highlight w:val="none"/>
        </w:rPr>
      </w:pPr>
    </w:p>
    <w:p w14:paraId="4A5AFCF8">
      <w:pPr>
        <w:pStyle w:val="14"/>
        <w:kinsoku w:val="0"/>
        <w:overflowPunct w:val="0"/>
        <w:spacing w:line="360" w:lineRule="auto"/>
        <w:ind w:left="0"/>
        <w:jc w:val="center"/>
        <w:rPr>
          <w:rFonts w:hAnsi="宋体"/>
          <w:b/>
          <w:sz w:val="44"/>
          <w:szCs w:val="44"/>
          <w:highlight w:val="none"/>
        </w:rPr>
      </w:pPr>
    </w:p>
    <w:p w14:paraId="022FACE2">
      <w:pPr>
        <w:pStyle w:val="14"/>
        <w:kinsoku w:val="0"/>
        <w:overflowPunct w:val="0"/>
        <w:spacing w:line="360" w:lineRule="auto"/>
        <w:ind w:left="0"/>
        <w:jc w:val="center"/>
        <w:rPr>
          <w:rFonts w:hint="eastAsia" w:ascii="方正小标宋_GBK" w:hAnsi="方正小标宋_GBK" w:eastAsia="方正小标宋_GBK" w:cs="方正小标宋_GBK"/>
          <w:color w:val="auto"/>
          <w:kern w:val="0"/>
          <w:sz w:val="56"/>
          <w:szCs w:val="56"/>
          <w:lang w:val="en-US" w:eastAsia="zh-CN" w:bidi="ar-SA"/>
        </w:rPr>
      </w:pPr>
      <w:r>
        <w:rPr>
          <w:rFonts w:hint="eastAsia" w:ascii="方正小标宋_GBK" w:hAnsi="方正小标宋_GBK" w:eastAsia="方正小标宋_GBK" w:cs="方正小标宋_GBK"/>
          <w:color w:val="auto"/>
          <w:kern w:val="0"/>
          <w:sz w:val="56"/>
          <w:szCs w:val="56"/>
          <w:lang w:val="en-US" w:eastAsia="zh-CN" w:bidi="ar-SA"/>
        </w:rPr>
        <w:t>比 选 文 件</w:t>
      </w:r>
    </w:p>
    <w:p w14:paraId="74239947">
      <w:pPr>
        <w:pStyle w:val="14"/>
        <w:kinsoku w:val="0"/>
        <w:overflowPunct w:val="0"/>
        <w:ind w:left="0"/>
        <w:rPr>
          <w:rFonts w:hAnsi="宋体"/>
          <w:sz w:val="20"/>
          <w:szCs w:val="20"/>
          <w:highlight w:val="none"/>
        </w:rPr>
      </w:pPr>
    </w:p>
    <w:p w14:paraId="577F34D6">
      <w:pPr>
        <w:pStyle w:val="14"/>
        <w:kinsoku w:val="0"/>
        <w:overflowPunct w:val="0"/>
        <w:ind w:left="0"/>
        <w:rPr>
          <w:rFonts w:hAnsi="宋体"/>
          <w:sz w:val="20"/>
          <w:szCs w:val="20"/>
          <w:highlight w:val="none"/>
        </w:rPr>
      </w:pPr>
    </w:p>
    <w:p w14:paraId="7BF5100A">
      <w:pPr>
        <w:pStyle w:val="14"/>
        <w:kinsoku w:val="0"/>
        <w:overflowPunct w:val="0"/>
        <w:ind w:left="0"/>
        <w:rPr>
          <w:rFonts w:hAnsi="宋体"/>
          <w:sz w:val="20"/>
          <w:szCs w:val="20"/>
          <w:highlight w:val="none"/>
        </w:rPr>
      </w:pPr>
    </w:p>
    <w:p w14:paraId="4452E49C">
      <w:pPr>
        <w:pStyle w:val="14"/>
        <w:tabs>
          <w:tab w:val="left" w:pos="2593"/>
        </w:tabs>
        <w:kinsoku w:val="0"/>
        <w:overflowPunct w:val="0"/>
        <w:spacing w:line="360" w:lineRule="auto"/>
        <w:ind w:left="0"/>
        <w:rPr>
          <w:rFonts w:hAnsi="宋体"/>
          <w:sz w:val="24"/>
          <w:szCs w:val="24"/>
          <w:highlight w:val="none"/>
        </w:rPr>
      </w:pPr>
    </w:p>
    <w:p w14:paraId="34ADCDFE">
      <w:pPr>
        <w:pStyle w:val="6"/>
        <w:rPr>
          <w:rFonts w:ascii="宋体" w:hAnsi="宋体" w:cs="宋体"/>
          <w:highlight w:val="none"/>
        </w:rPr>
      </w:pPr>
    </w:p>
    <w:p w14:paraId="5C044280">
      <w:pPr>
        <w:spacing w:after="0" w:line="600" w:lineRule="auto"/>
        <w:ind w:firstLine="560" w:firstLineChars="200"/>
        <w:outlineLvl w:val="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3D0B5CE2">
      <w:pPr>
        <w:spacing w:after="0" w:line="600" w:lineRule="auto"/>
        <w:ind w:firstLine="630" w:firstLineChars="196"/>
        <w:jc w:val="center"/>
        <w:outlineLvl w:val="0"/>
        <w:rPr>
          <w:rFonts w:ascii="宋体" w:hAnsi="宋体" w:eastAsia="宋体" w:cs="宋体"/>
          <w:b/>
          <w:color w:val="auto"/>
          <w:sz w:val="32"/>
          <w:szCs w:val="32"/>
          <w:highlight w:val="none"/>
        </w:rPr>
      </w:pPr>
      <w:bookmarkStart w:id="0" w:name="_Toc12131"/>
      <w:bookmarkStart w:id="1" w:name="_Toc30100"/>
      <w:r>
        <w:rPr>
          <w:rFonts w:hint="eastAsia" w:ascii="宋体" w:hAnsi="宋体" w:eastAsia="宋体" w:cs="宋体"/>
          <w:b/>
          <w:color w:val="auto"/>
          <w:sz w:val="32"/>
          <w:szCs w:val="32"/>
          <w:highlight w:val="none"/>
          <w:lang w:val="en-US" w:eastAsia="zh-CN"/>
        </w:rPr>
        <w:t>比选</w:t>
      </w:r>
      <w:r>
        <w:rPr>
          <w:rFonts w:hint="eastAsia" w:ascii="宋体" w:hAnsi="宋体" w:eastAsia="宋体" w:cs="宋体"/>
          <w:b/>
          <w:color w:val="auto"/>
          <w:sz w:val="32"/>
          <w:szCs w:val="32"/>
          <w:highlight w:val="none"/>
        </w:rPr>
        <w:t>人：</w:t>
      </w:r>
      <w:r>
        <w:rPr>
          <w:rFonts w:hint="eastAsia" w:ascii="宋体" w:hAnsi="宋体" w:eastAsia="宋体" w:cs="宋体"/>
          <w:b/>
          <w:bCs/>
          <w:color w:val="auto"/>
          <w:sz w:val="32"/>
          <w:szCs w:val="32"/>
          <w:highlight w:val="none"/>
          <w:u w:val="none"/>
          <w:lang w:eastAsia="zh-CN"/>
        </w:rPr>
        <w:t>四川蜀物兴川物流发展有限公司</w:t>
      </w:r>
      <w:r>
        <w:rPr>
          <w:rFonts w:hint="eastAsia" w:ascii="宋体" w:hAnsi="宋体" w:eastAsia="宋体" w:cs="宋体"/>
          <w:b/>
          <w:color w:val="auto"/>
          <w:sz w:val="32"/>
          <w:szCs w:val="32"/>
          <w:highlight w:val="none"/>
        </w:rPr>
        <w:t>（盖单位章）</w:t>
      </w:r>
      <w:bookmarkEnd w:id="0"/>
      <w:bookmarkEnd w:id="1"/>
    </w:p>
    <w:p w14:paraId="4F10ED54">
      <w:pPr>
        <w:pStyle w:val="14"/>
        <w:tabs>
          <w:tab w:val="left" w:pos="2593"/>
        </w:tabs>
        <w:kinsoku w:val="0"/>
        <w:overflowPunct w:val="0"/>
        <w:spacing w:line="480" w:lineRule="auto"/>
        <w:ind w:left="0"/>
        <w:jc w:val="center"/>
        <w:rPr>
          <w:rFonts w:hAnsi="宋体"/>
          <w:b/>
          <w:sz w:val="32"/>
          <w:szCs w:val="32"/>
          <w:highlight w:val="none"/>
          <w:u w:val="none"/>
        </w:rPr>
        <w:sectPr>
          <w:pgSz w:w="11906" w:h="16838"/>
          <w:pgMar w:top="1475" w:right="1680" w:bottom="1491" w:left="1800" w:header="720" w:footer="720" w:gutter="0"/>
          <w:cols w:space="720" w:num="1"/>
        </w:sectPr>
      </w:pPr>
      <w:r>
        <w:rPr>
          <w:rFonts w:hint="eastAsia" w:hAnsi="宋体" w:cs="Times New Roman"/>
          <w:b/>
          <w:sz w:val="32"/>
          <w:szCs w:val="32"/>
          <w:highlight w:val="none"/>
          <w:u w:val="none"/>
          <w:lang w:eastAsia="zh-CN"/>
        </w:rPr>
        <w:t>二〇二</w:t>
      </w:r>
      <w:r>
        <w:rPr>
          <w:rFonts w:hint="eastAsia" w:hAnsi="宋体" w:cs="Times New Roman"/>
          <w:b/>
          <w:sz w:val="32"/>
          <w:szCs w:val="32"/>
          <w:highlight w:val="none"/>
          <w:u w:val="none"/>
          <w:lang w:val="en-US" w:eastAsia="zh-CN"/>
        </w:rPr>
        <w:t>五</w:t>
      </w:r>
      <w:r>
        <w:rPr>
          <w:rFonts w:hint="eastAsia" w:hAnsi="宋体"/>
          <w:b/>
          <w:sz w:val="32"/>
          <w:szCs w:val="32"/>
          <w:highlight w:val="none"/>
          <w:u w:val="none"/>
        </w:rPr>
        <w:t>年</w:t>
      </w:r>
      <w:r>
        <w:rPr>
          <w:rFonts w:hint="eastAsia" w:hAnsi="宋体"/>
          <w:b/>
          <w:sz w:val="32"/>
          <w:szCs w:val="32"/>
          <w:highlight w:val="none"/>
          <w:u w:val="none"/>
          <w:lang w:val="en-US" w:eastAsia="zh-CN"/>
        </w:rPr>
        <w:t>九</w:t>
      </w:r>
      <w:r>
        <w:rPr>
          <w:rFonts w:hint="eastAsia" w:hAnsi="宋体"/>
          <w:b/>
          <w:sz w:val="32"/>
          <w:szCs w:val="32"/>
          <w:highlight w:val="none"/>
          <w:u w:val="none"/>
        </w:rPr>
        <w:t>月</w:t>
      </w:r>
    </w:p>
    <w:p w14:paraId="1AA7C49E">
      <w:pPr>
        <w:spacing w:after="0" w:line="265" w:lineRule="auto"/>
        <w:ind w:left="10" w:right="119" w:hanging="10"/>
        <w:jc w:val="center"/>
        <w:rPr>
          <w:rFonts w:ascii="宋体" w:hAnsi="宋体" w:eastAsia="宋体" w:cs="黑体"/>
          <w:b/>
          <w:bCs/>
          <w:color w:val="auto"/>
          <w:sz w:val="28"/>
          <w:highlight w:val="none"/>
        </w:rPr>
      </w:pPr>
    </w:p>
    <w:p w14:paraId="2233D367">
      <w:pPr>
        <w:spacing w:after="0" w:line="265" w:lineRule="auto"/>
        <w:ind w:left="10" w:right="119" w:hanging="10"/>
        <w:jc w:val="center"/>
        <w:rPr>
          <w:rFonts w:ascii="宋体" w:hAnsi="宋体" w:eastAsia="宋体"/>
          <w:b/>
          <w:bCs/>
          <w:color w:val="auto"/>
          <w:highlight w:val="none"/>
        </w:rPr>
      </w:pPr>
      <w:r>
        <w:rPr>
          <w:rFonts w:ascii="宋体" w:hAnsi="宋体" w:eastAsia="宋体" w:cs="黑体"/>
          <w:b/>
          <w:bCs/>
          <w:color w:val="auto"/>
          <w:sz w:val="28"/>
          <w:highlight w:val="none"/>
        </w:rPr>
        <w:t>目</w:t>
      </w:r>
      <w:r>
        <w:rPr>
          <w:rFonts w:ascii="宋体" w:hAnsi="宋体" w:eastAsia="宋体" w:cs="Times New Roman"/>
          <w:b/>
          <w:bCs/>
          <w:color w:val="auto"/>
          <w:sz w:val="28"/>
          <w:highlight w:val="none"/>
        </w:rPr>
        <w:t xml:space="preserve">  </w:t>
      </w:r>
      <w:r>
        <w:rPr>
          <w:rFonts w:ascii="宋体" w:hAnsi="宋体" w:eastAsia="宋体" w:cs="黑体"/>
          <w:b/>
          <w:bCs/>
          <w:color w:val="auto"/>
          <w:sz w:val="28"/>
          <w:highlight w:val="none"/>
        </w:rPr>
        <w:t>录</w:t>
      </w:r>
      <w:r>
        <w:rPr>
          <w:rFonts w:ascii="宋体" w:hAnsi="宋体" w:eastAsia="宋体" w:cs="Times New Roman"/>
          <w:b/>
          <w:bCs/>
          <w:color w:val="auto"/>
          <w:sz w:val="28"/>
          <w:highlight w:val="none"/>
        </w:rPr>
        <w:t xml:space="preserve"> </w:t>
      </w:r>
    </w:p>
    <w:p w14:paraId="569E28B5">
      <w:pPr>
        <w:spacing w:after="0"/>
        <w:rPr>
          <w:rFonts w:ascii="宋体" w:hAnsi="宋体" w:eastAsia="宋体"/>
          <w:color w:val="auto"/>
          <w:highlight w:val="none"/>
        </w:rPr>
      </w:pPr>
    </w:p>
    <w:p w14:paraId="4D2095A1">
      <w:pPr>
        <w:pStyle w:val="14"/>
        <w:bidi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auto"/>
          <w:sz w:val="28"/>
          <w:szCs w:val="36"/>
          <w:highlight w:val="none"/>
          <w:u w:val="none"/>
        </w:rPr>
        <w:t xml:space="preserve">第一章 </w:t>
      </w:r>
      <w:r>
        <w:rPr>
          <w:rFonts w:hint="eastAsia" w:ascii="仿宋_GB2312" w:hAnsi="仿宋_GB2312" w:eastAsia="仿宋_GB2312" w:cs="仿宋_GB2312"/>
          <w:b w:val="0"/>
          <w:bCs w:val="0"/>
          <w:color w:val="auto"/>
          <w:sz w:val="28"/>
          <w:szCs w:val="36"/>
          <w:highlight w:val="none"/>
          <w:u w:val="none"/>
          <w:lang w:val="en-US" w:eastAsia="zh-CN"/>
        </w:rPr>
        <w:t>比选公告</w:t>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1</w:t>
      </w:r>
    </w:p>
    <w:p w14:paraId="5B191CF0">
      <w:pPr>
        <w:pStyle w:val="14"/>
        <w:bidi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auto"/>
          <w:sz w:val="28"/>
          <w:szCs w:val="36"/>
          <w:highlight w:val="none"/>
          <w:u w:val="none"/>
        </w:rPr>
        <w:t>第二章</w:t>
      </w:r>
      <w:r>
        <w:rPr>
          <w:rFonts w:hint="eastAsia" w:ascii="仿宋_GB2312" w:hAnsi="仿宋_GB2312" w:eastAsia="仿宋_GB2312" w:cs="仿宋_GB2312"/>
          <w:b w:val="0"/>
          <w:bCs w:val="0"/>
          <w:color w:val="auto"/>
          <w:sz w:val="28"/>
          <w:szCs w:val="36"/>
          <w:highlight w:val="none"/>
          <w:u w:val="none"/>
          <w:lang w:val="en-US" w:eastAsia="zh-CN"/>
        </w:rPr>
        <w:t xml:space="preserve"> 参选人须知</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3</w:t>
      </w:r>
    </w:p>
    <w:p w14:paraId="2B4D6FDC">
      <w:pPr>
        <w:pStyle w:val="14"/>
        <w:bidi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sz w:val="28"/>
          <w:szCs w:val="36"/>
          <w:highlight w:val="none"/>
          <w:u w:val="none"/>
        </w:rPr>
        <w:t xml:space="preserve">第三章 </w:t>
      </w:r>
      <w:r>
        <w:rPr>
          <w:rFonts w:hint="eastAsia" w:ascii="仿宋_GB2312" w:hAnsi="仿宋_GB2312" w:eastAsia="仿宋_GB2312" w:cs="仿宋_GB2312"/>
          <w:b w:val="0"/>
          <w:bCs w:val="0"/>
          <w:color w:val="auto"/>
          <w:sz w:val="28"/>
          <w:szCs w:val="36"/>
          <w:highlight w:val="none"/>
          <w:u w:val="none"/>
          <w:lang w:val="en-US" w:eastAsia="zh-CN"/>
        </w:rPr>
        <w:t>评审</w:t>
      </w:r>
      <w:r>
        <w:rPr>
          <w:rFonts w:hint="eastAsia" w:ascii="仿宋_GB2312" w:hAnsi="仿宋_GB2312" w:eastAsia="仿宋_GB2312" w:cs="仿宋_GB2312"/>
          <w:b w:val="0"/>
          <w:bCs w:val="0"/>
          <w:color w:val="auto"/>
          <w:sz w:val="28"/>
          <w:szCs w:val="36"/>
          <w:highlight w:val="none"/>
          <w:u w:val="none"/>
        </w:rPr>
        <w:t>办法</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sz w:val="28"/>
          <w:szCs w:val="28"/>
          <w:highlight w:val="none"/>
          <w:lang w:val="en-US" w:eastAsia="zh-CN"/>
        </w:rPr>
        <w:t>5</w:t>
      </w:r>
    </w:p>
    <w:p w14:paraId="05DF3300">
      <w:pPr>
        <w:pStyle w:val="14"/>
        <w:bidi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第四章</w:t>
      </w:r>
      <w:r>
        <w:rPr>
          <w:rFonts w:hint="eastAsia" w:ascii="仿宋_GB2312" w:hAnsi="仿宋_GB2312" w:eastAsia="仿宋_GB2312" w:cs="仿宋_GB2312"/>
          <w:sz w:val="28"/>
          <w:szCs w:val="28"/>
          <w:highlight w:val="none"/>
          <w:lang w:val="en-US" w:eastAsia="zh-CN"/>
        </w:rPr>
        <w:t xml:space="preserve"> 合同条款及格式…………………………………………………8</w:t>
      </w:r>
    </w:p>
    <w:p w14:paraId="290C64EC">
      <w:pPr>
        <w:pStyle w:val="14"/>
        <w:bidi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"_Toc128141271" </w:instrText>
      </w:r>
      <w:r>
        <w:rPr>
          <w:rFonts w:hint="eastAsia" w:ascii="仿宋_GB2312" w:hAnsi="仿宋_GB2312" w:eastAsia="仿宋_GB2312" w:cs="仿宋_GB2312"/>
          <w:sz w:val="28"/>
          <w:szCs w:val="28"/>
          <w:highlight w:val="none"/>
        </w:rPr>
        <w:fldChar w:fldCharType="separate"/>
      </w:r>
      <w:r>
        <w:rPr>
          <w:rStyle w:val="34"/>
          <w:rFonts w:hint="eastAsia" w:ascii="仿宋_GB2312" w:hAnsi="仿宋_GB2312" w:eastAsia="仿宋_GB2312" w:cs="仿宋_GB2312"/>
          <w:b w:val="0"/>
          <w:bCs w:val="0"/>
          <w:color w:val="auto"/>
          <w:sz w:val="28"/>
          <w:szCs w:val="36"/>
          <w:highlight w:val="none"/>
          <w:u w:val="none"/>
        </w:rPr>
        <w:t xml:space="preserve">第五章 </w:t>
      </w:r>
      <w:r>
        <w:rPr>
          <w:rStyle w:val="34"/>
          <w:rFonts w:hint="eastAsia" w:ascii="仿宋_GB2312" w:hAnsi="仿宋_GB2312" w:eastAsia="仿宋_GB2312" w:cs="仿宋_GB2312"/>
          <w:b w:val="0"/>
          <w:bCs w:val="0"/>
          <w:color w:val="auto"/>
          <w:sz w:val="28"/>
          <w:szCs w:val="36"/>
          <w:highlight w:val="none"/>
          <w:u w:val="none"/>
        </w:rPr>
        <w:fldChar w:fldCharType="end"/>
      </w:r>
      <w:r>
        <w:rPr>
          <w:rStyle w:val="34"/>
          <w:rFonts w:hint="eastAsia" w:ascii="仿宋_GB2312" w:hAnsi="仿宋_GB2312" w:eastAsia="仿宋_GB2312" w:cs="仿宋_GB2312"/>
          <w:b w:val="0"/>
          <w:bCs w:val="0"/>
          <w:color w:val="auto"/>
          <w:sz w:val="28"/>
          <w:szCs w:val="36"/>
          <w:highlight w:val="none"/>
          <w:u w:val="none"/>
        </w:rPr>
        <w:t>比选响应文件</w:t>
      </w:r>
      <w:r>
        <w:rPr>
          <w:rFonts w:hint="eastAsia" w:ascii="仿宋_GB2312" w:hAnsi="仿宋_GB2312" w:eastAsia="仿宋_GB2312" w:cs="仿宋_GB2312"/>
          <w:b w:val="0"/>
          <w:bCs w:val="0"/>
          <w:color w:val="auto"/>
          <w:sz w:val="28"/>
          <w:szCs w:val="36"/>
          <w:highlight w:val="none"/>
          <w:u w:val="none"/>
        </w:rPr>
        <w:t>格式</w:t>
      </w:r>
      <w:r>
        <w:rPr>
          <w:rFonts w:hint="eastAsia" w:ascii="仿宋_GB2312" w:hAnsi="仿宋_GB2312" w:eastAsia="仿宋_GB2312" w:cs="仿宋_GB2312"/>
          <w:b w:val="0"/>
          <w:bCs w:val="0"/>
          <w:color w:val="auto"/>
          <w:sz w:val="28"/>
          <w:szCs w:val="36"/>
          <w:highlight w:val="none"/>
          <w:u w:val="none"/>
          <w:lang w:val="en-US" w:eastAsia="zh-CN"/>
        </w:rPr>
        <w:t xml:space="preserve"> </w:t>
      </w:r>
      <w:r>
        <w:rPr>
          <w:rFonts w:hint="eastAsia" w:ascii="仿宋_GB2312" w:hAnsi="仿宋_GB2312" w:eastAsia="仿宋_GB2312" w:cs="仿宋_GB2312"/>
          <w:b w:val="0"/>
          <w:bCs w:val="0"/>
          <w:color w:val="auto"/>
          <w:sz w:val="28"/>
          <w:szCs w:val="36"/>
          <w:highlight w:val="none"/>
          <w:u w:val="none"/>
          <w:lang w:eastAsia="zh-CN"/>
        </w:rPr>
        <w:t>……………………………………………</w:t>
      </w:r>
      <w:r>
        <w:rPr>
          <w:rFonts w:hint="eastAsia" w:ascii="仿宋_GB2312" w:hAnsi="仿宋_GB2312" w:eastAsia="仿宋_GB2312" w:cs="仿宋_GB2312"/>
          <w:sz w:val="28"/>
          <w:szCs w:val="28"/>
          <w:highlight w:val="none"/>
          <w:lang w:val="en-US" w:eastAsia="zh-CN"/>
        </w:rPr>
        <w:t>11</w:t>
      </w:r>
    </w:p>
    <w:p w14:paraId="34A4D7ED">
      <w:pPr>
        <w:pStyle w:val="14"/>
        <w:rPr>
          <w:highlight w:val="none"/>
        </w:rPr>
        <w:sectPr>
          <w:footerReference r:id="rId7" w:type="first"/>
          <w:footerReference r:id="rId5" w:type="default"/>
          <w:footerReference r:id="rId6" w:type="even"/>
          <w:pgSz w:w="11906" w:h="16838"/>
          <w:pgMar w:top="1440" w:right="1440" w:bottom="1440" w:left="1440" w:header="720" w:footer="720" w:gutter="0"/>
          <w:pgNumType w:start="1"/>
          <w:cols w:space="720" w:num="1"/>
        </w:sectPr>
      </w:pPr>
    </w:p>
    <w:p w14:paraId="518847F5">
      <w:pPr>
        <w:pStyle w:val="4"/>
        <w:spacing w:after="0" w:line="240" w:lineRule="auto"/>
        <w:ind w:left="0" w:right="0" w:firstLine="0"/>
        <w:rPr>
          <w:rFonts w:hint="eastAsia" w:ascii="黑体" w:hAnsi="黑体" w:eastAsia="黑体" w:cs="黑体"/>
          <w:b w:val="0"/>
          <w:bCs w:val="0"/>
          <w:color w:val="auto"/>
          <w:sz w:val="28"/>
          <w:szCs w:val="21"/>
          <w:highlight w:val="none"/>
          <w:lang w:val="en-US" w:eastAsia="zh-CN"/>
        </w:rPr>
      </w:pPr>
      <w:bookmarkStart w:id="2" w:name="_Toc15280"/>
      <w:bookmarkStart w:id="3" w:name="_Toc2910"/>
      <w:bookmarkStart w:id="4" w:name="_Toc118752"/>
      <w:bookmarkStart w:id="5" w:name="_Toc114620"/>
      <w:r>
        <w:rPr>
          <w:rFonts w:hint="eastAsia" w:ascii="黑体" w:hAnsi="黑体" w:eastAsia="黑体" w:cs="黑体"/>
          <w:b w:val="0"/>
          <w:bCs w:val="0"/>
          <w:color w:val="auto"/>
          <w:sz w:val="40"/>
          <w:szCs w:val="21"/>
          <w:highlight w:val="none"/>
        </w:rPr>
        <w:t xml:space="preserve">第一章 </w:t>
      </w:r>
      <w:bookmarkEnd w:id="2"/>
      <w:bookmarkEnd w:id="3"/>
      <w:bookmarkEnd w:id="4"/>
      <w:r>
        <w:rPr>
          <w:rFonts w:hint="eastAsia" w:ascii="黑体" w:hAnsi="黑体" w:eastAsia="黑体" w:cs="黑体"/>
          <w:b w:val="0"/>
          <w:bCs w:val="0"/>
          <w:color w:val="auto"/>
          <w:sz w:val="40"/>
          <w:szCs w:val="21"/>
          <w:highlight w:val="none"/>
          <w:lang w:val="en-US" w:eastAsia="zh-CN"/>
        </w:rPr>
        <w:t>比选公告</w:t>
      </w:r>
    </w:p>
    <w:p w14:paraId="1ECC67DE">
      <w:pPr>
        <w:spacing w:after="0" w:line="520" w:lineRule="exact"/>
        <w:jc w:val="center"/>
        <w:rPr>
          <w:rFonts w:hint="eastAsia" w:ascii="宋体" w:hAnsi="宋体" w:eastAsia="宋体" w:cs="Times New Roman"/>
          <w:b/>
          <w:bCs/>
          <w:color w:val="auto"/>
          <w:spacing w:val="-11"/>
          <w:sz w:val="32"/>
          <w:szCs w:val="32"/>
          <w:highlight w:val="none"/>
          <w:u w:val="none" w:color="auto"/>
          <w:lang w:val="en-US" w:eastAsia="zh-CN"/>
        </w:rPr>
      </w:pPr>
    </w:p>
    <w:p w14:paraId="2F708A0E">
      <w:pPr>
        <w:widowControl w:val="0"/>
        <w:spacing w:after="0" w:line="560" w:lineRule="exact"/>
        <w:ind w:firstLine="480" w:firstLineChars="200"/>
        <w:jc w:val="both"/>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一、比选条件</w:t>
      </w:r>
    </w:p>
    <w:p w14:paraId="1F30EBCF">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r>
        <w:rPr>
          <w:rFonts w:hint="eastAsia" w:ascii="仿宋_GB2312" w:hAnsi="仿宋_GB2312" w:eastAsia="仿宋_GB2312" w:cs="仿宋_GB2312"/>
          <w:color w:val="auto"/>
          <w:kern w:val="0"/>
          <w:sz w:val="24"/>
          <w:szCs w:val="24"/>
          <w:lang w:eastAsia="zh-CN"/>
        </w:rPr>
        <w:t>四川蜀物兴川物流发展有限公司</w:t>
      </w:r>
      <w:r>
        <w:rPr>
          <w:rFonts w:hint="eastAsia" w:ascii="仿宋_GB2312" w:hAnsi="仿宋_GB2312" w:eastAsia="仿宋_GB2312" w:cs="仿宋_GB2312"/>
          <w:b/>
          <w:bCs/>
          <w:color w:val="auto"/>
          <w:kern w:val="0"/>
          <w:sz w:val="24"/>
          <w:szCs w:val="24"/>
          <w:u w:val="single"/>
          <w:lang w:val="en-US" w:eastAsia="zh-CN"/>
        </w:rPr>
        <w:t>关于与某国有企业及其子公司买卖合同纠纷法律服务项目</w:t>
      </w:r>
      <w:r>
        <w:rPr>
          <w:rFonts w:hint="eastAsia" w:ascii="仿宋_GB2312" w:hAnsi="仿宋_GB2312" w:eastAsia="仿宋_GB2312" w:cs="仿宋_GB2312"/>
          <w:color w:val="auto"/>
          <w:kern w:val="0"/>
          <w:sz w:val="24"/>
          <w:szCs w:val="24"/>
          <w:lang w:eastAsia="zh-CN"/>
        </w:rPr>
        <w:t>已具备</w:t>
      </w:r>
      <w:r>
        <w:rPr>
          <w:rFonts w:hint="eastAsia" w:ascii="仿宋_GB2312" w:hAnsi="仿宋_GB2312" w:eastAsia="仿宋_GB2312" w:cs="仿宋_GB2312"/>
          <w:color w:val="auto"/>
          <w:kern w:val="0"/>
          <w:sz w:val="24"/>
          <w:szCs w:val="24"/>
          <w:lang w:val="en-US" w:eastAsia="zh-CN"/>
        </w:rPr>
        <w:t>公开比选</w:t>
      </w:r>
      <w:r>
        <w:rPr>
          <w:rFonts w:hint="eastAsia" w:ascii="仿宋_GB2312" w:hAnsi="仿宋_GB2312" w:eastAsia="仿宋_GB2312" w:cs="仿宋_GB2312"/>
          <w:color w:val="auto"/>
          <w:kern w:val="0"/>
          <w:sz w:val="24"/>
          <w:szCs w:val="24"/>
          <w:lang w:eastAsia="zh-CN"/>
        </w:rPr>
        <w:t>条件</w:t>
      </w:r>
      <w:r>
        <w:rPr>
          <w:rFonts w:hint="eastAsia" w:ascii="仿宋_GB2312" w:hAnsi="仿宋_GB2312" w:eastAsia="仿宋_GB2312" w:cs="仿宋_GB2312"/>
          <w:color w:val="auto"/>
          <w:kern w:val="0"/>
          <w:sz w:val="24"/>
          <w:szCs w:val="24"/>
        </w:rPr>
        <w:t>，项目业主为</w:t>
      </w:r>
      <w:r>
        <w:rPr>
          <w:rFonts w:hint="eastAsia" w:ascii="仿宋_GB2312" w:hAnsi="仿宋_GB2312" w:eastAsia="仿宋_GB2312" w:cs="仿宋_GB2312"/>
          <w:color w:val="auto"/>
          <w:kern w:val="0"/>
          <w:sz w:val="24"/>
          <w:szCs w:val="24"/>
          <w:lang w:eastAsia="zh-CN"/>
        </w:rPr>
        <w:t>四川蜀物兴川物流发展有限公司</w:t>
      </w:r>
      <w:r>
        <w:rPr>
          <w:rFonts w:hint="eastAsia" w:ascii="仿宋_GB2312" w:hAnsi="仿宋_GB2312" w:eastAsia="仿宋_GB2312" w:cs="仿宋_GB2312"/>
          <w:color w:val="auto"/>
          <w:kern w:val="0"/>
          <w:sz w:val="24"/>
          <w:szCs w:val="24"/>
        </w:rPr>
        <w:t>，资金来自自筹资金，出资比例为100%，</w:t>
      </w:r>
      <w:r>
        <w:rPr>
          <w:rFonts w:hint="eastAsia" w:ascii="仿宋_GB2312" w:hAnsi="仿宋_GB2312" w:eastAsia="仿宋_GB2312" w:cs="仿宋_GB2312"/>
          <w:color w:val="auto"/>
          <w:kern w:val="0"/>
          <w:sz w:val="24"/>
          <w:szCs w:val="24"/>
          <w:lang w:val="en-US" w:eastAsia="zh-CN"/>
        </w:rPr>
        <w:t>比选人</w:t>
      </w:r>
      <w:r>
        <w:rPr>
          <w:rFonts w:hint="eastAsia" w:ascii="仿宋_GB2312" w:hAnsi="仿宋_GB2312" w:eastAsia="仿宋_GB2312" w:cs="仿宋_GB2312"/>
          <w:color w:val="auto"/>
          <w:kern w:val="0"/>
          <w:sz w:val="24"/>
          <w:szCs w:val="24"/>
        </w:rPr>
        <w:t>为</w:t>
      </w:r>
      <w:r>
        <w:rPr>
          <w:rFonts w:hint="eastAsia" w:ascii="仿宋_GB2312" w:hAnsi="仿宋_GB2312" w:eastAsia="仿宋_GB2312" w:cs="仿宋_GB2312"/>
          <w:color w:val="auto"/>
          <w:kern w:val="0"/>
          <w:sz w:val="24"/>
          <w:szCs w:val="24"/>
          <w:lang w:eastAsia="zh-CN"/>
        </w:rPr>
        <w:t>四川蜀物兴川物流发展有限公司</w:t>
      </w:r>
      <w:r>
        <w:rPr>
          <w:rFonts w:hint="eastAsia" w:ascii="仿宋_GB2312" w:hAnsi="仿宋_GB2312" w:eastAsia="仿宋_GB2312" w:cs="仿宋_GB2312"/>
          <w:color w:val="auto"/>
          <w:kern w:val="0"/>
          <w:sz w:val="24"/>
          <w:szCs w:val="24"/>
        </w:rPr>
        <w:t>，现对该项目进行</w:t>
      </w:r>
      <w:r>
        <w:rPr>
          <w:rFonts w:hint="eastAsia" w:ascii="仿宋_GB2312" w:hAnsi="仿宋_GB2312" w:eastAsia="仿宋_GB2312" w:cs="仿宋_GB2312"/>
          <w:color w:val="auto"/>
          <w:kern w:val="0"/>
          <w:sz w:val="24"/>
          <w:szCs w:val="24"/>
          <w:lang w:val="en-US" w:eastAsia="zh-CN"/>
        </w:rPr>
        <w:t>公开比选</w:t>
      </w:r>
      <w:r>
        <w:rPr>
          <w:rFonts w:hint="eastAsia" w:ascii="仿宋_GB2312" w:hAnsi="仿宋_GB2312" w:eastAsia="仿宋_GB2312" w:cs="仿宋_GB2312"/>
          <w:color w:val="auto"/>
          <w:kern w:val="0"/>
          <w:sz w:val="24"/>
          <w:szCs w:val="24"/>
        </w:rPr>
        <w:t>。</w:t>
      </w:r>
    </w:p>
    <w:p w14:paraId="1497CDD3">
      <w:pPr>
        <w:widowControl w:val="0"/>
        <w:spacing w:after="0" w:line="560" w:lineRule="exact"/>
        <w:ind w:firstLine="480" w:firstLineChars="200"/>
        <w:jc w:val="both"/>
        <w:rPr>
          <w:rFonts w:hint="eastAsia" w:ascii="黑体" w:hAnsi="黑体" w:eastAsia="黑体" w:cs="黑体"/>
          <w:color w:val="auto"/>
          <w:kern w:val="0"/>
          <w:sz w:val="24"/>
          <w:szCs w:val="24"/>
          <w:lang w:val="en-US" w:eastAsia="zh-CN"/>
        </w:rPr>
      </w:pPr>
      <w:bookmarkStart w:id="6" w:name="_Toc118754"/>
      <w:bookmarkStart w:id="7" w:name="_Toc18180"/>
      <w:bookmarkStart w:id="8" w:name="_Toc128141189"/>
      <w:bookmarkStart w:id="9" w:name="_Toc28409"/>
      <w:r>
        <w:rPr>
          <w:rFonts w:hint="eastAsia" w:ascii="黑体" w:hAnsi="黑体" w:eastAsia="黑体" w:cs="黑体"/>
          <w:color w:val="auto"/>
          <w:kern w:val="0"/>
          <w:sz w:val="24"/>
          <w:szCs w:val="24"/>
          <w:lang w:val="en-US" w:eastAsia="zh-CN"/>
        </w:rPr>
        <w:t>二、项目概况</w:t>
      </w:r>
      <w:bookmarkEnd w:id="6"/>
      <w:bookmarkEnd w:id="7"/>
      <w:bookmarkEnd w:id="8"/>
      <w:bookmarkEnd w:id="9"/>
    </w:p>
    <w:p w14:paraId="23CFC8A6">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2.1</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val="en-US" w:eastAsia="zh-CN"/>
        </w:rPr>
        <w:t>名称：</w:t>
      </w:r>
      <w:r>
        <w:rPr>
          <w:rFonts w:hint="eastAsia" w:ascii="仿宋_GB2312" w:hAnsi="仿宋_GB2312" w:eastAsia="仿宋_GB2312" w:cs="仿宋_GB2312"/>
          <w:color w:val="auto"/>
          <w:kern w:val="0"/>
          <w:sz w:val="24"/>
          <w:szCs w:val="24"/>
          <w:lang w:eastAsia="zh-CN"/>
        </w:rPr>
        <w:t>关于与某国有企业及其子公司买卖合同纠纷法律服务项目；</w:t>
      </w:r>
    </w:p>
    <w:p w14:paraId="57F7C9BE">
      <w:pPr>
        <w:widowControl w:val="0"/>
        <w:spacing w:after="0" w:line="560" w:lineRule="exact"/>
        <w:ind w:firstLine="480" w:firstLineChars="200"/>
        <w:jc w:val="both"/>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2.1.2 最高限价：15.6万元;</w:t>
      </w:r>
    </w:p>
    <w:p w14:paraId="3915CE1C">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2.1.3案由：买卖合同纠纷;</w:t>
      </w:r>
    </w:p>
    <w:p w14:paraId="5EA427AD">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2.1.4 被告：某国有企业及其子公司；</w:t>
      </w:r>
    </w:p>
    <w:p w14:paraId="6EB3FA36">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2.1.5诉讼标的：案件1约1000万元、案件2约为700万元（涉诉金额可能变化，以实际为准）;</w:t>
      </w:r>
    </w:p>
    <w:p w14:paraId="39B4E75E">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2.1.6管辖地：湖南省郴州市、案件2：贵阳市云岩区；</w:t>
      </w:r>
    </w:p>
    <w:p w14:paraId="138A9BD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2.1.7代理阶段：一、二审、再审（若有）、反诉（若有）、执行;</w:t>
      </w:r>
    </w:p>
    <w:p w14:paraId="5839CE5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2.2服务期限：自代理合同签订之日起至</w:t>
      </w:r>
      <w:r>
        <w:rPr>
          <w:rFonts w:hint="eastAsia" w:ascii="仿宋_GB2312" w:hAnsi="仿宋_GB2312" w:eastAsia="仿宋_GB2312" w:cs="仿宋_GB2312"/>
          <w:color w:val="auto"/>
          <w:kern w:val="0"/>
          <w:sz w:val="24"/>
          <w:szCs w:val="24"/>
          <w:lang w:val="en-US" w:eastAsia="zh-CN"/>
        </w:rPr>
        <w:t>执行完毕</w:t>
      </w:r>
      <w:r>
        <w:rPr>
          <w:rFonts w:hint="eastAsia" w:ascii="仿宋_GB2312" w:hAnsi="仿宋_GB2312" w:eastAsia="仿宋_GB2312" w:cs="仿宋_GB2312"/>
          <w:color w:val="auto"/>
          <w:kern w:val="0"/>
          <w:sz w:val="24"/>
          <w:szCs w:val="24"/>
        </w:rPr>
        <w:t>为止</w:t>
      </w:r>
      <w:r>
        <w:rPr>
          <w:rFonts w:hint="eastAsia" w:ascii="仿宋_GB2312" w:hAnsi="仿宋_GB2312" w:eastAsia="仿宋_GB2312" w:cs="仿宋_GB2312"/>
          <w:color w:val="auto"/>
          <w:kern w:val="0"/>
          <w:sz w:val="24"/>
          <w:szCs w:val="24"/>
          <w:lang w:val="en-US" w:eastAsia="zh-CN"/>
        </w:rPr>
        <w:t>;</w:t>
      </w:r>
    </w:p>
    <w:p w14:paraId="225D6B7D">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2.3服务内容：</w:t>
      </w:r>
    </w:p>
    <w:p w14:paraId="09B4C8EC">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（1）全面分析案情，对相关事实与法律问题进行深入分析与研究；</w:t>
      </w:r>
    </w:p>
    <w:p w14:paraId="79494219">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（2）梳理案件的证据资料，制定诉讼方案和策略；</w:t>
      </w:r>
    </w:p>
    <w:p w14:paraId="6E03F939">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（3）准备草拟答辩状、代理词、证据清单等法律文书；</w:t>
      </w:r>
    </w:p>
    <w:p w14:paraId="132D3392">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（4）代理与本案相关的一审、二审、再审（若有）案件庭审（含反诉）；</w:t>
      </w:r>
    </w:p>
    <w:p w14:paraId="00FA7146">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（5）向法院递交相应的文书和资料、领取法院的相关法律文书；</w:t>
      </w:r>
    </w:p>
    <w:p w14:paraId="6B9F3F08">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（6）受询价人委托参加可能发生的诉讼程序、谈判、和解、调解活动，就调解、和解方案提出意见，并出具书面的法律意见书；</w:t>
      </w:r>
    </w:p>
    <w:p w14:paraId="724314BE">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（7）提起上诉，拟定上诉状，参加应诉工作；</w:t>
      </w:r>
    </w:p>
    <w:p w14:paraId="147B2AF1">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（8）在重要节点，以工作报告形</w:t>
      </w:r>
      <w:bookmarkStart w:id="62" w:name="_GoBack"/>
      <w:bookmarkEnd w:id="62"/>
      <w:r>
        <w:rPr>
          <w:rFonts w:hint="eastAsia" w:ascii="仿宋_GB2312" w:hAnsi="仿宋_GB2312" w:eastAsia="仿宋_GB2312" w:cs="仿宋_GB2312"/>
          <w:color w:val="auto"/>
          <w:kern w:val="0"/>
          <w:sz w:val="24"/>
          <w:szCs w:val="24"/>
        </w:rPr>
        <w:t>式及时通报委托事项办理进展，征求意见；</w:t>
      </w:r>
    </w:p>
    <w:p w14:paraId="4D7167DE">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（9）代理案件执行工作；</w:t>
      </w:r>
    </w:p>
    <w:p w14:paraId="7AA698E6">
      <w:pPr>
        <w:widowControl w:val="0"/>
        <w:spacing w:after="0" w:line="560" w:lineRule="exact"/>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（10）其他与案件相关的法律事务。       </w:t>
      </w:r>
    </w:p>
    <w:p w14:paraId="20FF072F">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2.4质量标准：满足行业及</w:t>
      </w:r>
      <w:r>
        <w:rPr>
          <w:rFonts w:hint="eastAsia" w:ascii="仿宋_GB2312" w:hAnsi="仿宋_GB2312" w:eastAsia="仿宋_GB2312" w:cs="仿宋_GB2312"/>
          <w:color w:val="auto"/>
          <w:kern w:val="0"/>
          <w:sz w:val="24"/>
          <w:szCs w:val="24"/>
          <w:lang w:val="en-US" w:eastAsia="zh-CN"/>
        </w:rPr>
        <w:t>比选人</w:t>
      </w:r>
      <w:r>
        <w:rPr>
          <w:rFonts w:hint="eastAsia" w:ascii="仿宋_GB2312" w:hAnsi="仿宋_GB2312" w:eastAsia="仿宋_GB2312" w:cs="仿宋_GB2312"/>
          <w:color w:val="auto"/>
          <w:kern w:val="0"/>
          <w:sz w:val="24"/>
          <w:szCs w:val="24"/>
        </w:rPr>
        <w:t>要求</w:t>
      </w:r>
      <w:r>
        <w:rPr>
          <w:rFonts w:hint="eastAsia" w:ascii="仿宋_GB2312" w:hAnsi="仿宋_GB2312" w:eastAsia="仿宋_GB2312" w:cs="仿宋_GB2312"/>
          <w:color w:val="auto"/>
          <w:kern w:val="0"/>
          <w:sz w:val="24"/>
          <w:szCs w:val="24"/>
          <w:lang w:val="en-US" w:eastAsia="zh-CN"/>
        </w:rPr>
        <w:t>;</w:t>
      </w:r>
    </w:p>
    <w:p w14:paraId="2BF0B733">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bookmarkStart w:id="10" w:name="_Toc128141190"/>
      <w:bookmarkStart w:id="11" w:name="_Toc118755"/>
      <w:bookmarkStart w:id="12" w:name="_Toc30467"/>
      <w:bookmarkStart w:id="13" w:name="_Toc8468"/>
      <w:r>
        <w:rPr>
          <w:rFonts w:hint="eastAsia" w:ascii="仿宋_GB2312" w:hAnsi="仿宋_GB2312" w:eastAsia="仿宋_GB2312" w:cs="仿宋_GB2312"/>
          <w:color w:val="auto"/>
          <w:kern w:val="0"/>
          <w:sz w:val="24"/>
          <w:szCs w:val="24"/>
          <w:lang w:val="en-US" w:eastAsia="zh-CN"/>
        </w:rPr>
        <w:t>2.5项目概述：案件1：比选人自2023年起累计供应砂石24017060.96元，某国企子公司累计支付1417万元，剩余应付金额984万元。根据合同约定，对方需支付我司开票金额的75%剩余部分在工程完工后支付。本项目管辖地为湖南省郴州市</w:t>
      </w:r>
    </w:p>
    <w:p w14:paraId="26DB3FFD">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案件2：比选人2021年9月参与某国企新建川藏铁路钢筋项目招标采购工作，后被确定为项目中标人，并于2021年11月8日与对方签订《钢材采购合同》。本项目自2021年11月开始送货，鉴于项目回款严重逾期，询价人已于2023年7月停止供货，项目欠款金额621万元，已经全部逾期。本项目管辖地为贵阳市云岩区。</w:t>
      </w:r>
    </w:p>
    <w:p w14:paraId="036458C4">
      <w:pPr>
        <w:widowControl w:val="0"/>
        <w:spacing w:after="0" w:line="560" w:lineRule="exact"/>
        <w:ind w:firstLine="480" w:firstLineChars="200"/>
        <w:jc w:val="both"/>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三、参选人资格要求</w:t>
      </w:r>
      <w:bookmarkEnd w:id="10"/>
      <w:bookmarkEnd w:id="11"/>
      <w:bookmarkEnd w:id="12"/>
      <w:bookmarkEnd w:id="13"/>
    </w:p>
    <w:p w14:paraId="36ECBC26">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3.1 资质要求：参选人须在中华人民共和国境内注册，具有独立承担民事责任的能力，具有司法行政主管部门颁发的《律师事务所执业许可证》，合法存续且年度年检合格。</w:t>
      </w:r>
    </w:p>
    <w:p w14:paraId="4765E4DA">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3.2 参选人须具有良好的商业信誉，在“信用中国”网站上查询无严重违反失信、经营异常，没有处于参选禁入期内，参加本次比选活动前三年内，在经营活动中没有重大违法记录。</w:t>
      </w:r>
    </w:p>
    <w:p w14:paraId="2805D75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3.3律所及团队成员无刑事犯罪记录，近3年内未受过纪律处分、行政处罚或行业处分。</w:t>
      </w:r>
    </w:p>
    <w:p w14:paraId="413E626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3.4参选人须具有与本比选项目相应的法律服务能力，参选人需指派三名熟悉买卖合同纠纷案件的专职律师承办本案，其中项目负责人律师执业年限在3年（含）以上。</w:t>
      </w:r>
    </w:p>
    <w:p w14:paraId="7C9AC681">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3.5本次比选不接受联合体参选。 </w:t>
      </w:r>
    </w:p>
    <w:p w14:paraId="3F8653B1">
      <w:pPr>
        <w:widowControl w:val="0"/>
        <w:spacing w:after="0" w:line="560" w:lineRule="exact"/>
        <w:ind w:firstLine="480" w:firstLineChars="200"/>
        <w:jc w:val="both"/>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 xml:space="preserve">四、比选文件的获取 </w:t>
      </w:r>
    </w:p>
    <w:p w14:paraId="7F09744F">
      <w:pPr>
        <w:widowControl w:val="0"/>
        <w:spacing w:after="0" w:line="560" w:lineRule="exact"/>
        <w:ind w:firstLine="480" w:firstLineChars="200"/>
        <w:jc w:val="both"/>
        <w:rPr>
          <w:rFonts w:hint="eastAsia" w:ascii="仿宋_GB2312" w:hAnsi="仿宋_GB2312" w:eastAsia="仿宋_GB2312" w:cs="仿宋_GB2312"/>
          <w:color w:val="auto"/>
          <w:kern w:val="0"/>
          <w:sz w:val="24"/>
          <w:szCs w:val="24"/>
          <w:highlight w:val="none"/>
          <w:lang w:val="en-US" w:eastAsia="zh-CN"/>
        </w:rPr>
      </w:pPr>
      <w:bookmarkStart w:id="14" w:name="_Toc128141191"/>
      <w:bookmarkStart w:id="15" w:name="_Toc13658"/>
      <w:bookmarkStart w:id="16" w:name="_Toc118756"/>
      <w:bookmarkStart w:id="17" w:name="_Toc15490"/>
      <w:r>
        <w:rPr>
          <w:rFonts w:hint="eastAsia" w:ascii="仿宋_GB2312" w:hAnsi="仿宋_GB2312" w:eastAsia="仿宋_GB2312" w:cs="仿宋_GB2312"/>
          <w:color w:val="auto"/>
          <w:kern w:val="0"/>
          <w:sz w:val="24"/>
          <w:szCs w:val="24"/>
          <w:lang w:val="en-US" w:eastAsia="zh-CN"/>
        </w:rPr>
        <w:t>1.获取比选文件时间：</w:t>
      </w:r>
      <w:r>
        <w:rPr>
          <w:rFonts w:hint="eastAsia" w:ascii="仿宋_GB2312" w:hAnsi="仿宋_GB2312" w:eastAsia="仿宋_GB2312" w:cs="仿宋_GB2312"/>
          <w:color w:val="auto"/>
          <w:kern w:val="0"/>
          <w:sz w:val="24"/>
          <w:szCs w:val="24"/>
          <w:highlight w:val="none"/>
          <w:lang w:val="en-US" w:eastAsia="zh-CN"/>
        </w:rPr>
        <w:t>自2025年9月24日至2025年9月30日上午10:30前。</w:t>
      </w:r>
    </w:p>
    <w:p w14:paraId="18A5E748">
      <w:pPr>
        <w:widowControl w:val="0"/>
        <w:spacing w:after="0" w:line="560" w:lineRule="exact"/>
        <w:ind w:firstLine="480" w:firstLineChars="200"/>
        <w:jc w:val="both"/>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2.比选文件获取方式：本次比选公告在四川蜀道物流集团有限公司网站（https://www.shudaowl.com/xwzx/jtyw/index.shtml）发布。参选人通过指定网站自行下载。</w:t>
      </w:r>
    </w:p>
    <w:p w14:paraId="2E5506F0">
      <w:pPr>
        <w:widowControl w:val="0"/>
        <w:spacing w:after="0" w:line="560" w:lineRule="exact"/>
        <w:ind w:firstLine="480" w:firstLineChars="200"/>
        <w:jc w:val="both"/>
        <w:rPr>
          <w:rFonts w:hint="eastAsia" w:ascii="黑体" w:hAnsi="黑体" w:eastAsia="黑体" w:cs="黑体"/>
          <w:color w:val="auto"/>
          <w:kern w:val="0"/>
          <w:sz w:val="24"/>
          <w:szCs w:val="24"/>
          <w:highlight w:val="none"/>
          <w:lang w:val="en-US" w:eastAsia="zh-CN"/>
        </w:rPr>
      </w:pPr>
      <w:bookmarkStart w:id="18" w:name="_Toc10949"/>
      <w:bookmarkStart w:id="19" w:name="_Toc17101"/>
      <w:bookmarkStart w:id="20" w:name="_Toc6668"/>
      <w:r>
        <w:rPr>
          <w:rFonts w:hint="eastAsia" w:ascii="黑体" w:hAnsi="黑体" w:eastAsia="黑体" w:cs="黑体"/>
          <w:color w:val="auto"/>
          <w:kern w:val="0"/>
          <w:sz w:val="24"/>
          <w:szCs w:val="24"/>
          <w:highlight w:val="none"/>
          <w:lang w:val="en-US" w:eastAsia="zh-CN"/>
        </w:rPr>
        <w:t>五、比选申请书的递交</w:t>
      </w:r>
      <w:bookmarkEnd w:id="18"/>
      <w:bookmarkEnd w:id="19"/>
      <w:bookmarkEnd w:id="20"/>
    </w:p>
    <w:p w14:paraId="5DA89235">
      <w:pPr>
        <w:widowControl w:val="0"/>
        <w:spacing w:after="0" w:line="560" w:lineRule="exact"/>
        <w:ind w:firstLine="480" w:firstLineChars="200"/>
        <w:jc w:val="both"/>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5.1 比选响应文件递交的截止时间（比选截止时间，下同）为2025年9月30日上午10时30分，地点为成都市青羊区光华北五路266号青羊总部经济基地2栋A座11楼。 </w:t>
      </w:r>
    </w:p>
    <w:p w14:paraId="46EE4A31">
      <w:pPr>
        <w:widowControl w:val="0"/>
        <w:spacing w:after="0" w:line="560" w:lineRule="exact"/>
        <w:ind w:firstLine="480" w:firstLineChars="200"/>
        <w:jc w:val="both"/>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5.2 逾期送达的、未送达指定地点的或者不按照比选文件要求密封的比选响应文件，比选人将予以拒收。 </w:t>
      </w:r>
      <w:bookmarkEnd w:id="14"/>
      <w:bookmarkEnd w:id="15"/>
      <w:bookmarkEnd w:id="16"/>
      <w:bookmarkEnd w:id="17"/>
    </w:p>
    <w:p w14:paraId="4E682499">
      <w:pPr>
        <w:widowControl w:val="0"/>
        <w:spacing w:after="0" w:line="560" w:lineRule="exact"/>
        <w:ind w:firstLine="480" w:firstLineChars="200"/>
        <w:jc w:val="both"/>
        <w:rPr>
          <w:rFonts w:hint="eastAsia" w:ascii="黑体" w:hAnsi="黑体" w:eastAsia="黑体" w:cs="黑体"/>
          <w:color w:val="auto"/>
          <w:kern w:val="0"/>
          <w:sz w:val="24"/>
          <w:szCs w:val="24"/>
          <w:highlight w:val="none"/>
          <w:lang w:val="en-US" w:eastAsia="zh-CN"/>
        </w:rPr>
      </w:pPr>
      <w:bookmarkStart w:id="21" w:name="_Toc3060"/>
      <w:bookmarkStart w:id="22" w:name="_Toc44"/>
      <w:bookmarkStart w:id="23" w:name="_Toc11556"/>
      <w:r>
        <w:rPr>
          <w:rFonts w:hint="eastAsia" w:ascii="黑体" w:hAnsi="黑体" w:eastAsia="黑体" w:cs="黑体"/>
          <w:color w:val="auto"/>
          <w:kern w:val="0"/>
          <w:sz w:val="24"/>
          <w:szCs w:val="24"/>
          <w:highlight w:val="none"/>
          <w:lang w:val="en-US" w:eastAsia="zh-CN"/>
        </w:rPr>
        <w:t>六、比选结果</w:t>
      </w:r>
      <w:bookmarkEnd w:id="21"/>
      <w:bookmarkEnd w:id="22"/>
      <w:bookmarkEnd w:id="23"/>
      <w:r>
        <w:rPr>
          <w:rFonts w:hint="eastAsia" w:ascii="黑体" w:hAnsi="黑体" w:eastAsia="黑体" w:cs="黑体"/>
          <w:color w:val="auto"/>
          <w:kern w:val="0"/>
          <w:sz w:val="24"/>
          <w:szCs w:val="24"/>
          <w:highlight w:val="none"/>
          <w:lang w:val="en-US" w:eastAsia="zh-CN"/>
        </w:rPr>
        <w:t>公示</w:t>
      </w:r>
    </w:p>
    <w:p w14:paraId="24C73758">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在收到评审报告之日起15日内，将比选结果在四川蜀道物流集团有限公司网站（https://www.shudaowl.com/xwzx/jtyw/index.shtml）上进行公示，以接受社会公开监督。比选申请人或者其他利害关系人对评审结果有异议的，应当在公示期间提出。</w:t>
      </w:r>
    </w:p>
    <w:p w14:paraId="5EC15F7B">
      <w:pP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br w:type="page"/>
      </w:r>
    </w:p>
    <w:p w14:paraId="2B6D0C8C">
      <w:pPr>
        <w:widowControl w:val="0"/>
        <w:spacing w:after="0" w:line="560" w:lineRule="exact"/>
        <w:ind w:firstLine="480" w:firstLineChars="200"/>
        <w:jc w:val="both"/>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 xml:space="preserve">七、联系方式 </w:t>
      </w:r>
    </w:p>
    <w:p w14:paraId="0C081B2B">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比选人：四川蜀物兴川物流发展有限公司</w:t>
      </w:r>
    </w:p>
    <w:p w14:paraId="0FCF7D81">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地址：成都市青羊区光华北五路266号青羊总部经济基地2栋A座11层</w:t>
      </w:r>
    </w:p>
    <w:p w14:paraId="29DD87DD">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联系人：高老师</w:t>
      </w:r>
    </w:p>
    <w:p w14:paraId="512327C4">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联系电话：18883114065</w:t>
      </w:r>
    </w:p>
    <w:p w14:paraId="5B6B0C9A">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p>
    <w:p w14:paraId="2D30C26E">
      <w:pPr>
        <w:widowControl w:val="0"/>
        <w:spacing w:after="0" w:line="560" w:lineRule="exact"/>
        <w:ind w:firstLine="480" w:firstLineChars="200"/>
        <w:jc w:val="right"/>
        <w:rPr>
          <w:rFonts w:hint="eastAsia" w:ascii="仿宋_GB2312" w:hAnsi="仿宋_GB2312" w:eastAsia="仿宋_GB2312" w:cs="仿宋_GB2312"/>
          <w:color w:val="auto"/>
          <w:kern w:val="0"/>
          <w:sz w:val="24"/>
          <w:szCs w:val="24"/>
          <w:lang w:val="en-US" w:eastAsia="zh-CN"/>
        </w:rPr>
        <w:sectPr>
          <w:footerReference r:id="rId8" w:type="default"/>
          <w:pgSz w:w="12240" w:h="15840"/>
          <w:pgMar w:top="1440" w:right="1440" w:bottom="1440" w:left="1440" w:header="720" w:footer="720" w:gutter="0"/>
          <w:pgNumType w:start="1"/>
          <w:cols w:space="720" w:num="1"/>
        </w:sectPr>
      </w:pPr>
      <w:r>
        <w:rPr>
          <w:rFonts w:hint="eastAsia" w:ascii="仿宋_GB2312" w:hAnsi="仿宋_GB2312" w:eastAsia="仿宋_GB2312" w:cs="仿宋_GB2312"/>
          <w:color w:val="auto"/>
          <w:kern w:val="0"/>
          <w:sz w:val="24"/>
          <w:szCs w:val="24"/>
          <w:lang w:val="en-US" w:eastAsia="zh-CN"/>
        </w:rPr>
        <w:t>2025年</w:t>
      </w:r>
      <w:bookmarkEnd w:id="5"/>
      <w:r>
        <w:rPr>
          <w:rFonts w:hint="eastAsia" w:ascii="仿宋_GB2312" w:hAnsi="仿宋_GB2312" w:eastAsia="仿宋_GB2312" w:cs="仿宋_GB2312"/>
          <w:color w:val="auto"/>
          <w:kern w:val="0"/>
          <w:sz w:val="24"/>
          <w:szCs w:val="24"/>
          <w:lang w:val="en-US" w:eastAsia="zh-CN"/>
        </w:rPr>
        <w:t>9月24日</w:t>
      </w:r>
    </w:p>
    <w:p w14:paraId="6DD24E18">
      <w:pPr>
        <w:pStyle w:val="4"/>
        <w:spacing w:after="0" w:line="240" w:lineRule="auto"/>
        <w:ind w:left="0" w:right="0" w:firstLine="0"/>
        <w:rPr>
          <w:rFonts w:hint="eastAsia" w:ascii="宋体" w:hAnsi="宋体" w:eastAsia="宋体" w:cs="宋体"/>
          <w:b/>
          <w:bCs/>
          <w:color w:val="auto"/>
          <w:sz w:val="40"/>
          <w:szCs w:val="21"/>
          <w:highlight w:val="none"/>
          <w:lang w:val="en-US" w:eastAsia="zh-CN"/>
        </w:rPr>
      </w:pPr>
      <w:bookmarkStart w:id="24" w:name="_Toc8776"/>
      <w:bookmarkStart w:id="25" w:name="_Toc3979"/>
      <w:r>
        <w:rPr>
          <w:rFonts w:ascii="宋体" w:hAnsi="宋体" w:eastAsia="宋体" w:cs="宋体"/>
          <w:b/>
          <w:bCs/>
          <w:color w:val="auto"/>
          <w:sz w:val="40"/>
          <w:szCs w:val="21"/>
          <w:highlight w:val="none"/>
        </w:rPr>
        <w:t>第二章</w:t>
      </w:r>
      <w:r>
        <w:rPr>
          <w:rFonts w:hint="eastAsia" w:ascii="宋体" w:hAnsi="宋体" w:eastAsia="宋体" w:cs="宋体"/>
          <w:b/>
          <w:bCs/>
          <w:color w:val="auto"/>
          <w:sz w:val="40"/>
          <w:szCs w:val="21"/>
          <w:highlight w:val="none"/>
        </w:rPr>
        <w:t xml:space="preserve"> </w:t>
      </w:r>
      <w:bookmarkEnd w:id="24"/>
      <w:bookmarkEnd w:id="25"/>
      <w:r>
        <w:rPr>
          <w:rFonts w:hint="eastAsia" w:ascii="宋体" w:hAnsi="宋体" w:eastAsia="宋体" w:cs="宋体"/>
          <w:b/>
          <w:bCs/>
          <w:color w:val="auto"/>
          <w:sz w:val="40"/>
          <w:szCs w:val="21"/>
          <w:highlight w:val="none"/>
          <w:lang w:val="en-US" w:eastAsia="zh-CN"/>
        </w:rPr>
        <w:t>参选人须知</w:t>
      </w:r>
    </w:p>
    <w:p w14:paraId="212B936D">
      <w:pPr>
        <w:rPr>
          <w:rFonts w:hint="default"/>
          <w:lang w:val="en-US" w:eastAsia="zh-CN"/>
        </w:rPr>
      </w:pPr>
    </w:p>
    <w:tbl>
      <w:tblPr>
        <w:tblStyle w:val="44"/>
        <w:tblW w:w="5425" w:type="pct"/>
        <w:jc w:val="center"/>
        <w:tblLayout w:type="autofit"/>
        <w:tblCellMar>
          <w:top w:w="0" w:type="dxa"/>
          <w:left w:w="108" w:type="dxa"/>
          <w:bottom w:w="22" w:type="dxa"/>
          <w:right w:w="115" w:type="dxa"/>
        </w:tblCellMar>
      </w:tblPr>
      <w:tblGrid>
        <w:gridCol w:w="1044"/>
        <w:gridCol w:w="2979"/>
        <w:gridCol w:w="6375"/>
      </w:tblGrid>
      <w:tr w14:paraId="157C136F">
        <w:tblPrEx>
          <w:tblCellMar>
            <w:top w:w="0" w:type="dxa"/>
            <w:left w:w="108" w:type="dxa"/>
            <w:bottom w:w="22" w:type="dxa"/>
            <w:right w:w="115" w:type="dxa"/>
          </w:tblCellMar>
        </w:tblPrEx>
        <w:trPr>
          <w:trHeight w:val="540" w:hRule="atLeast"/>
          <w:tblHeader/>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00CB3B0">
            <w:pPr>
              <w:widowControl w:val="0"/>
              <w:spacing w:after="0" w:line="560" w:lineRule="exact"/>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序号</w:t>
            </w:r>
          </w:p>
        </w:tc>
        <w:tc>
          <w:tcPr>
            <w:tcW w:w="1432" w:type="pct"/>
            <w:tcBorders>
              <w:top w:val="single" w:color="000000" w:sz="4" w:space="0"/>
              <w:left w:val="single" w:color="000000" w:sz="4" w:space="0"/>
              <w:bottom w:val="single" w:color="000000" w:sz="4" w:space="0"/>
              <w:right w:val="single" w:color="000000" w:sz="4" w:space="0"/>
            </w:tcBorders>
            <w:vAlign w:val="center"/>
          </w:tcPr>
          <w:p w14:paraId="51F90843">
            <w:pPr>
              <w:widowControl w:val="0"/>
              <w:spacing w:after="0" w:line="560" w:lineRule="exact"/>
              <w:ind w:firstLine="480" w:firstLineChars="200"/>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条款名称</w:t>
            </w:r>
          </w:p>
        </w:tc>
        <w:tc>
          <w:tcPr>
            <w:tcW w:w="3065" w:type="pct"/>
            <w:tcBorders>
              <w:top w:val="single" w:color="000000" w:sz="4" w:space="0"/>
              <w:left w:val="single" w:color="000000" w:sz="4" w:space="0"/>
              <w:bottom w:val="single" w:color="000000" w:sz="4" w:space="0"/>
              <w:right w:val="single" w:color="000000" w:sz="4" w:space="0"/>
            </w:tcBorders>
            <w:vAlign w:val="center"/>
          </w:tcPr>
          <w:p w14:paraId="6E893691">
            <w:pPr>
              <w:widowControl w:val="0"/>
              <w:spacing w:after="0" w:line="560" w:lineRule="exact"/>
              <w:ind w:firstLine="480" w:firstLineChars="200"/>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编列内容</w:t>
            </w:r>
          </w:p>
        </w:tc>
      </w:tr>
      <w:tr w14:paraId="6C0969DF">
        <w:tblPrEx>
          <w:tblCellMar>
            <w:top w:w="0" w:type="dxa"/>
            <w:left w:w="108" w:type="dxa"/>
            <w:bottom w:w="22" w:type="dxa"/>
            <w:right w:w="115" w:type="dxa"/>
          </w:tblCellMar>
        </w:tblPrEx>
        <w:trPr>
          <w:trHeight w:val="1258"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4753049">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432" w:type="pct"/>
            <w:tcBorders>
              <w:top w:val="single" w:color="000000" w:sz="4" w:space="0"/>
              <w:left w:val="single" w:color="000000" w:sz="4" w:space="0"/>
              <w:bottom w:val="single" w:color="000000" w:sz="4" w:space="0"/>
              <w:right w:val="single" w:color="000000" w:sz="4" w:space="0"/>
            </w:tcBorders>
            <w:vAlign w:val="center"/>
          </w:tcPr>
          <w:p w14:paraId="2701CAFB">
            <w:pPr>
              <w:widowControl w:val="0"/>
              <w:spacing w:after="0" w:line="560" w:lineRule="exact"/>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w:t>
            </w:r>
          </w:p>
        </w:tc>
        <w:tc>
          <w:tcPr>
            <w:tcW w:w="3065" w:type="pct"/>
            <w:tcBorders>
              <w:top w:val="single" w:color="000000" w:sz="4" w:space="0"/>
              <w:left w:val="single" w:color="000000" w:sz="4" w:space="0"/>
              <w:bottom w:val="single" w:color="000000" w:sz="4" w:space="0"/>
              <w:right w:val="single" w:color="000000" w:sz="4" w:space="0"/>
            </w:tcBorders>
            <w:vAlign w:val="center"/>
          </w:tcPr>
          <w:p w14:paraId="57B57165">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名称：四川蜀物兴川物流发展有限公司</w:t>
            </w:r>
          </w:p>
          <w:p w14:paraId="20FD128E">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地址：成都市青羊区光华北五路266号青羊总部经济基地2栋A座11楼</w:t>
            </w:r>
          </w:p>
          <w:p w14:paraId="7D9391CE">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联系人：高老师，电话：18883114065</w:t>
            </w:r>
          </w:p>
        </w:tc>
      </w:tr>
      <w:tr w14:paraId="44615BB5">
        <w:tblPrEx>
          <w:tblCellMar>
            <w:top w:w="0" w:type="dxa"/>
            <w:left w:w="108" w:type="dxa"/>
            <w:bottom w:w="22" w:type="dxa"/>
            <w:right w:w="115" w:type="dxa"/>
          </w:tblCellMar>
        </w:tblPrEx>
        <w:trPr>
          <w:trHeight w:val="6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6E85D0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432" w:type="pct"/>
            <w:tcBorders>
              <w:top w:val="single" w:color="000000" w:sz="4" w:space="0"/>
              <w:left w:val="single" w:color="000000" w:sz="4" w:space="0"/>
              <w:bottom w:val="single" w:color="000000" w:sz="4" w:space="0"/>
              <w:right w:val="single" w:color="000000" w:sz="4" w:space="0"/>
            </w:tcBorders>
            <w:vAlign w:val="center"/>
          </w:tcPr>
          <w:p w14:paraId="38F395E2">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项目名称</w:t>
            </w:r>
          </w:p>
        </w:tc>
        <w:tc>
          <w:tcPr>
            <w:tcW w:w="3065" w:type="pct"/>
            <w:tcBorders>
              <w:top w:val="single" w:color="000000" w:sz="4" w:space="0"/>
              <w:left w:val="single" w:color="000000" w:sz="4" w:space="0"/>
              <w:bottom w:val="single" w:color="000000" w:sz="4" w:space="0"/>
              <w:right w:val="single" w:color="000000" w:sz="4" w:space="0"/>
            </w:tcBorders>
            <w:vAlign w:val="center"/>
          </w:tcPr>
          <w:p w14:paraId="171FFE00">
            <w:pPr>
              <w:widowControl w:val="0"/>
              <w:spacing w:after="0" w:line="560" w:lineRule="exact"/>
              <w:jc w:val="left"/>
              <w:rPr>
                <w:rFonts w:hint="eastAsia" w:ascii="仿宋_GB2312" w:hAnsi="仿宋_GB2312" w:eastAsia="仿宋_GB2312" w:cs="仿宋_GB2312"/>
                <w:color w:val="auto"/>
                <w:kern w:val="0"/>
                <w:sz w:val="24"/>
                <w:szCs w:val="24"/>
                <w:lang w:val="en-US" w:eastAsia="zh-CN"/>
              </w:rPr>
            </w:pPr>
            <w:bookmarkStart w:id="26" w:name="OLE_LINK1"/>
            <w:r>
              <w:rPr>
                <w:rFonts w:hint="eastAsia" w:ascii="仿宋_GB2312" w:hAnsi="仿宋_GB2312" w:eastAsia="仿宋_GB2312" w:cs="仿宋_GB2312"/>
                <w:color w:val="auto"/>
                <w:kern w:val="0"/>
                <w:sz w:val="24"/>
                <w:szCs w:val="24"/>
                <w:lang w:val="en-US" w:eastAsia="zh-CN"/>
              </w:rPr>
              <w:t>关于与某国有企业及其子公司买卖合同纠纷法律服务项目</w:t>
            </w:r>
            <w:bookmarkEnd w:id="26"/>
          </w:p>
        </w:tc>
      </w:tr>
      <w:tr w14:paraId="31A34AC6">
        <w:tblPrEx>
          <w:tblCellMar>
            <w:top w:w="0" w:type="dxa"/>
            <w:left w:w="108" w:type="dxa"/>
            <w:bottom w:w="22" w:type="dxa"/>
            <w:right w:w="115" w:type="dxa"/>
          </w:tblCellMar>
        </w:tblPrEx>
        <w:trPr>
          <w:trHeight w:val="409"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B3AE83A">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432" w:type="pct"/>
            <w:tcBorders>
              <w:top w:val="single" w:color="000000" w:sz="4" w:space="0"/>
              <w:left w:val="single" w:color="000000" w:sz="4" w:space="0"/>
              <w:bottom w:val="single" w:color="000000" w:sz="4" w:space="0"/>
              <w:right w:val="single" w:color="000000" w:sz="4" w:space="0"/>
            </w:tcBorders>
            <w:vAlign w:val="center"/>
          </w:tcPr>
          <w:p w14:paraId="688C0A2D">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管辖地点</w:t>
            </w:r>
          </w:p>
        </w:tc>
        <w:tc>
          <w:tcPr>
            <w:tcW w:w="3065" w:type="pct"/>
            <w:tcBorders>
              <w:top w:val="single" w:color="000000" w:sz="4" w:space="0"/>
              <w:left w:val="single" w:color="000000" w:sz="4" w:space="0"/>
              <w:bottom w:val="single" w:color="000000" w:sz="4" w:space="0"/>
              <w:right w:val="single" w:color="000000" w:sz="4" w:space="0"/>
            </w:tcBorders>
            <w:vAlign w:val="center"/>
          </w:tcPr>
          <w:p w14:paraId="7E6E068C">
            <w:pPr>
              <w:widowControl w:val="0"/>
              <w:spacing w:after="0" w:line="560" w:lineRule="exact"/>
              <w:jc w:val="left"/>
              <w:rPr>
                <w:rFonts w:hint="default"/>
                <w:lang w:val="en-US" w:eastAsia="zh-CN"/>
              </w:rPr>
            </w:pPr>
            <w:r>
              <w:rPr>
                <w:rFonts w:hint="eastAsia" w:ascii="仿宋_GB2312" w:hAnsi="仿宋_GB2312" w:eastAsia="仿宋_GB2312" w:cs="仿宋_GB2312"/>
                <w:color w:val="auto"/>
                <w:kern w:val="0"/>
                <w:sz w:val="24"/>
                <w:szCs w:val="24"/>
                <w:lang w:val="en-US" w:eastAsia="zh-CN"/>
              </w:rPr>
              <w:t>案件1：湖南省郴州市、案件2：贵阳市云岩区</w:t>
            </w:r>
          </w:p>
        </w:tc>
      </w:tr>
      <w:tr w14:paraId="5A7123E4">
        <w:tblPrEx>
          <w:tblCellMar>
            <w:top w:w="0" w:type="dxa"/>
            <w:left w:w="108" w:type="dxa"/>
            <w:bottom w:w="22" w:type="dxa"/>
            <w:right w:w="115" w:type="dxa"/>
          </w:tblCellMar>
        </w:tblPrEx>
        <w:trPr>
          <w:trHeight w:val="753"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68BCAAC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432" w:type="pct"/>
            <w:tcBorders>
              <w:top w:val="single" w:color="000000" w:sz="4" w:space="0"/>
              <w:left w:val="single" w:color="000000" w:sz="4" w:space="0"/>
              <w:bottom w:val="single" w:color="000000" w:sz="4" w:space="0"/>
              <w:right w:val="single" w:color="000000" w:sz="4" w:space="0"/>
            </w:tcBorders>
            <w:vAlign w:val="center"/>
          </w:tcPr>
          <w:p w14:paraId="73B12236">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项目概况</w:t>
            </w:r>
          </w:p>
        </w:tc>
        <w:tc>
          <w:tcPr>
            <w:tcW w:w="3065" w:type="pct"/>
            <w:tcBorders>
              <w:top w:val="single" w:color="000000" w:sz="4" w:space="0"/>
              <w:left w:val="single" w:color="000000" w:sz="4" w:space="0"/>
              <w:bottom w:val="single" w:color="000000" w:sz="4" w:space="0"/>
              <w:right w:val="single" w:color="000000" w:sz="4" w:space="0"/>
            </w:tcBorders>
            <w:vAlign w:val="center"/>
          </w:tcPr>
          <w:p w14:paraId="0253EF6E">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案由：买卖合同纠纷;</w:t>
            </w:r>
          </w:p>
          <w:p w14:paraId="5773E8F6">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被告：某国有企业及其子公司;</w:t>
            </w:r>
          </w:p>
          <w:p w14:paraId="3B1D1A1D">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标的：案件1约1000万元、案件2约为700万元（涉诉金额可能变化，以实际为准）</w:t>
            </w:r>
          </w:p>
        </w:tc>
      </w:tr>
      <w:tr w14:paraId="60EFF539">
        <w:tblPrEx>
          <w:tblCellMar>
            <w:top w:w="0" w:type="dxa"/>
            <w:left w:w="108" w:type="dxa"/>
            <w:bottom w:w="22" w:type="dxa"/>
            <w:right w:w="115" w:type="dxa"/>
          </w:tblCellMar>
        </w:tblPrEx>
        <w:trPr>
          <w:trHeight w:val="351"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4B19BD09">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432" w:type="pct"/>
            <w:tcBorders>
              <w:top w:val="single" w:color="000000" w:sz="4" w:space="0"/>
              <w:left w:val="single" w:color="000000" w:sz="4" w:space="0"/>
              <w:bottom w:val="single" w:color="000000" w:sz="4" w:space="0"/>
              <w:right w:val="single" w:color="000000" w:sz="4" w:space="0"/>
            </w:tcBorders>
            <w:vAlign w:val="center"/>
          </w:tcPr>
          <w:p w14:paraId="155EAB87">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资金来源及比例</w:t>
            </w:r>
          </w:p>
        </w:tc>
        <w:tc>
          <w:tcPr>
            <w:tcW w:w="3065" w:type="pct"/>
            <w:tcBorders>
              <w:top w:val="single" w:color="000000" w:sz="4" w:space="0"/>
              <w:left w:val="single" w:color="000000" w:sz="4" w:space="0"/>
              <w:bottom w:val="single" w:color="000000" w:sz="4" w:space="0"/>
              <w:right w:val="single" w:color="000000" w:sz="4" w:space="0"/>
            </w:tcBorders>
            <w:vAlign w:val="center"/>
          </w:tcPr>
          <w:p w14:paraId="5D31F9A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业主自筹100%</w:t>
            </w:r>
          </w:p>
        </w:tc>
      </w:tr>
      <w:tr w14:paraId="2FBB395F">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ECAB411">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432" w:type="pct"/>
            <w:tcBorders>
              <w:top w:val="single" w:color="000000" w:sz="4" w:space="0"/>
              <w:left w:val="single" w:color="000000" w:sz="4" w:space="0"/>
              <w:bottom w:val="single" w:color="000000" w:sz="4" w:space="0"/>
              <w:right w:val="single" w:color="000000" w:sz="4" w:space="0"/>
            </w:tcBorders>
            <w:vAlign w:val="center"/>
          </w:tcPr>
          <w:p w14:paraId="679B90A1">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资金落实情况</w:t>
            </w:r>
          </w:p>
        </w:tc>
        <w:tc>
          <w:tcPr>
            <w:tcW w:w="3065" w:type="pct"/>
            <w:tcBorders>
              <w:top w:val="single" w:color="000000" w:sz="4" w:space="0"/>
              <w:left w:val="single" w:color="000000" w:sz="4" w:space="0"/>
              <w:bottom w:val="single" w:color="000000" w:sz="4" w:space="0"/>
              <w:right w:val="single" w:color="000000" w:sz="4" w:space="0"/>
            </w:tcBorders>
            <w:vAlign w:val="center"/>
          </w:tcPr>
          <w:p w14:paraId="67485B16">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已落实</w:t>
            </w:r>
          </w:p>
        </w:tc>
      </w:tr>
      <w:tr w14:paraId="3083D04D">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96409DC">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432" w:type="pct"/>
            <w:tcBorders>
              <w:top w:val="single" w:color="000000" w:sz="4" w:space="0"/>
              <w:left w:val="single" w:color="000000" w:sz="4" w:space="0"/>
              <w:bottom w:val="single" w:color="000000" w:sz="4" w:space="0"/>
              <w:right w:val="single" w:color="000000" w:sz="4" w:space="0"/>
            </w:tcBorders>
            <w:vAlign w:val="center"/>
          </w:tcPr>
          <w:p w14:paraId="24186C66">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服务内容</w:t>
            </w:r>
          </w:p>
        </w:tc>
        <w:tc>
          <w:tcPr>
            <w:tcW w:w="3065" w:type="pct"/>
            <w:tcBorders>
              <w:top w:val="single" w:color="000000" w:sz="4" w:space="0"/>
              <w:left w:val="single" w:color="000000" w:sz="4" w:space="0"/>
              <w:bottom w:val="single" w:color="000000" w:sz="4" w:space="0"/>
              <w:right w:val="single" w:color="000000" w:sz="4" w:space="0"/>
            </w:tcBorders>
            <w:vAlign w:val="center"/>
          </w:tcPr>
          <w:p w14:paraId="2E08E6B6">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详见比选公告</w:t>
            </w:r>
          </w:p>
        </w:tc>
      </w:tr>
      <w:tr w14:paraId="3D69313C">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6614C190">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432" w:type="pct"/>
            <w:tcBorders>
              <w:top w:val="single" w:color="000000" w:sz="4" w:space="0"/>
              <w:left w:val="single" w:color="000000" w:sz="4" w:space="0"/>
              <w:bottom w:val="single" w:color="000000" w:sz="4" w:space="0"/>
              <w:right w:val="single" w:color="000000" w:sz="4" w:space="0"/>
            </w:tcBorders>
            <w:vAlign w:val="center"/>
          </w:tcPr>
          <w:p w14:paraId="2B0447A3">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服务期限</w:t>
            </w:r>
          </w:p>
        </w:tc>
        <w:tc>
          <w:tcPr>
            <w:tcW w:w="3065" w:type="pct"/>
            <w:tcBorders>
              <w:top w:val="single" w:color="000000" w:sz="4" w:space="0"/>
              <w:left w:val="single" w:color="000000" w:sz="4" w:space="0"/>
              <w:bottom w:val="single" w:color="000000" w:sz="4" w:space="0"/>
              <w:right w:val="single" w:color="000000" w:sz="4" w:space="0"/>
            </w:tcBorders>
            <w:vAlign w:val="center"/>
          </w:tcPr>
          <w:p w14:paraId="67F030ED">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自代理合同签订之日起至执行完毕为止。</w:t>
            </w:r>
          </w:p>
        </w:tc>
      </w:tr>
      <w:tr w14:paraId="07D5B939">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F788FA2">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432" w:type="pct"/>
            <w:tcBorders>
              <w:top w:val="single" w:color="000000" w:sz="4" w:space="0"/>
              <w:left w:val="single" w:color="000000" w:sz="4" w:space="0"/>
              <w:bottom w:val="single" w:color="000000" w:sz="4" w:space="0"/>
              <w:right w:val="single" w:color="000000" w:sz="4" w:space="0"/>
            </w:tcBorders>
            <w:vAlign w:val="center"/>
          </w:tcPr>
          <w:p w14:paraId="014E165A">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质量标准</w:t>
            </w:r>
          </w:p>
        </w:tc>
        <w:tc>
          <w:tcPr>
            <w:tcW w:w="3065" w:type="pct"/>
            <w:tcBorders>
              <w:top w:val="single" w:color="000000" w:sz="4" w:space="0"/>
              <w:left w:val="single" w:color="000000" w:sz="4" w:space="0"/>
              <w:bottom w:val="single" w:color="000000" w:sz="4" w:space="0"/>
              <w:right w:val="single" w:color="000000" w:sz="4" w:space="0"/>
            </w:tcBorders>
            <w:vAlign w:val="center"/>
          </w:tcPr>
          <w:p w14:paraId="2EEF0A67">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满足行业标准及比选人要求</w:t>
            </w:r>
          </w:p>
        </w:tc>
      </w:tr>
      <w:tr w14:paraId="00CEEF79">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AF5D095">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432" w:type="pct"/>
            <w:tcBorders>
              <w:top w:val="single" w:color="000000" w:sz="4" w:space="0"/>
              <w:left w:val="single" w:color="000000" w:sz="4" w:space="0"/>
              <w:bottom w:val="single" w:color="000000" w:sz="4" w:space="0"/>
              <w:right w:val="single" w:color="000000" w:sz="4" w:space="0"/>
            </w:tcBorders>
            <w:vAlign w:val="center"/>
          </w:tcPr>
          <w:p w14:paraId="028BD112">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参选人资格要求</w:t>
            </w:r>
          </w:p>
        </w:tc>
        <w:tc>
          <w:tcPr>
            <w:tcW w:w="3065" w:type="pct"/>
            <w:tcBorders>
              <w:top w:val="single" w:color="000000" w:sz="4" w:space="0"/>
              <w:left w:val="single" w:color="000000" w:sz="4" w:space="0"/>
              <w:bottom w:val="single" w:color="000000" w:sz="4" w:space="0"/>
              <w:right w:val="single" w:color="000000" w:sz="4" w:space="0"/>
            </w:tcBorders>
            <w:vAlign w:val="center"/>
          </w:tcPr>
          <w:p w14:paraId="7A45D2D9">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（1）具有司法行政主管部门颁发的《律师事务所执业许可证》，合法存续且年度年检合格。</w:t>
            </w:r>
          </w:p>
          <w:p w14:paraId="044DBF30">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（2）参选人须具有良好的商业信誉，在“信用中国”网站上查询无严重违反失信、经营异常，参加本次比选活动前三年内，在经营活动中没有重大违法记录。</w:t>
            </w:r>
          </w:p>
          <w:p w14:paraId="212BA9BB">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（3）律所及团队成员无刑事犯罪记录，近3年内未受过纪律处分、行政处罚或行业处分</w:t>
            </w:r>
          </w:p>
          <w:p w14:paraId="52AF7F8B">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（4）参选人须具有与本比选项目相应的法律服务能力，参选人需指派三名熟悉买卖合同纠纷案件的专职律师承办本案。</w:t>
            </w:r>
          </w:p>
          <w:p w14:paraId="002F0E7B">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（5）本次比选不接受联合体参选。 </w:t>
            </w:r>
          </w:p>
        </w:tc>
      </w:tr>
      <w:tr w14:paraId="66CB5F5B">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B56E8AF">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432" w:type="pct"/>
            <w:tcBorders>
              <w:top w:val="single" w:color="000000" w:sz="4" w:space="0"/>
              <w:left w:val="single" w:color="000000" w:sz="4" w:space="0"/>
              <w:bottom w:val="single" w:color="000000" w:sz="4" w:space="0"/>
              <w:right w:val="single" w:color="000000" w:sz="4" w:space="0"/>
            </w:tcBorders>
            <w:vAlign w:val="center"/>
          </w:tcPr>
          <w:p w14:paraId="2A61C1D8">
            <w:pPr>
              <w:widowControl w:val="0"/>
              <w:spacing w:after="0" w:line="560" w:lineRule="exact"/>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联合体参选</w:t>
            </w:r>
          </w:p>
        </w:tc>
        <w:tc>
          <w:tcPr>
            <w:tcW w:w="3065" w:type="pct"/>
            <w:tcBorders>
              <w:top w:val="single" w:color="000000" w:sz="4" w:space="0"/>
              <w:left w:val="single" w:color="000000" w:sz="4" w:space="0"/>
              <w:bottom w:val="single" w:color="000000" w:sz="4" w:space="0"/>
              <w:right w:val="single" w:color="000000" w:sz="4" w:space="0"/>
            </w:tcBorders>
            <w:vAlign w:val="center"/>
          </w:tcPr>
          <w:p w14:paraId="2CE823C9">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不接受</w:t>
            </w:r>
          </w:p>
        </w:tc>
      </w:tr>
      <w:tr w14:paraId="073AD609">
        <w:tblPrEx>
          <w:tblCellMar>
            <w:top w:w="141" w:type="dxa"/>
            <w:left w:w="108" w:type="dxa"/>
            <w:bottom w:w="44" w:type="dxa"/>
            <w:right w:w="118" w:type="dxa"/>
          </w:tblCellMar>
        </w:tblPrEx>
        <w:trPr>
          <w:trHeight w:val="449"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4A8FA699">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432" w:type="pct"/>
            <w:tcBorders>
              <w:top w:val="single" w:color="000000" w:sz="4" w:space="0"/>
              <w:left w:val="single" w:color="000000" w:sz="4" w:space="0"/>
              <w:bottom w:val="single" w:color="000000" w:sz="4" w:space="0"/>
              <w:right w:val="single" w:color="000000" w:sz="4" w:space="0"/>
            </w:tcBorders>
            <w:vAlign w:val="center"/>
          </w:tcPr>
          <w:p w14:paraId="3204AE7D">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参选报价的要求</w:t>
            </w:r>
          </w:p>
        </w:tc>
        <w:tc>
          <w:tcPr>
            <w:tcW w:w="3065" w:type="pct"/>
            <w:tcBorders>
              <w:top w:val="single" w:color="000000" w:sz="4" w:space="0"/>
              <w:left w:val="single" w:color="000000" w:sz="4" w:space="0"/>
              <w:bottom w:val="single" w:color="000000" w:sz="4" w:space="0"/>
              <w:right w:val="single" w:color="000000" w:sz="4" w:space="0"/>
            </w:tcBorders>
            <w:vAlign w:val="center"/>
          </w:tcPr>
          <w:p w14:paraId="54E0C6A6">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参选报价不得超过最高限价。</w:t>
            </w:r>
          </w:p>
        </w:tc>
      </w:tr>
      <w:tr w14:paraId="0847956E">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E264A3C">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432" w:type="pct"/>
            <w:tcBorders>
              <w:top w:val="single" w:color="000000" w:sz="4" w:space="0"/>
              <w:left w:val="single" w:color="000000" w:sz="4" w:space="0"/>
              <w:bottom w:val="single" w:color="000000" w:sz="4" w:space="0"/>
              <w:right w:val="single" w:color="000000" w:sz="4" w:space="0"/>
            </w:tcBorders>
            <w:vAlign w:val="center"/>
          </w:tcPr>
          <w:p w14:paraId="79FB4F43">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最高参选限价</w:t>
            </w:r>
          </w:p>
        </w:tc>
        <w:tc>
          <w:tcPr>
            <w:tcW w:w="3065" w:type="pct"/>
            <w:tcBorders>
              <w:top w:val="single" w:color="000000" w:sz="4" w:space="0"/>
              <w:left w:val="single" w:color="000000" w:sz="4" w:space="0"/>
              <w:bottom w:val="single" w:color="000000" w:sz="4" w:space="0"/>
              <w:right w:val="single" w:color="000000" w:sz="4" w:space="0"/>
            </w:tcBorders>
            <w:vAlign w:val="center"/>
          </w:tcPr>
          <w:p w14:paraId="573050BF">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最高参选限价：15.6万元;</w:t>
            </w:r>
          </w:p>
        </w:tc>
      </w:tr>
      <w:tr w14:paraId="737038F8">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47A5A714">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1432" w:type="pct"/>
            <w:tcBorders>
              <w:top w:val="single" w:color="000000" w:sz="4" w:space="0"/>
              <w:left w:val="single" w:color="000000" w:sz="4" w:space="0"/>
              <w:bottom w:val="single" w:color="000000" w:sz="4" w:space="0"/>
              <w:right w:val="single" w:color="000000" w:sz="4" w:space="0"/>
            </w:tcBorders>
            <w:vAlign w:val="center"/>
          </w:tcPr>
          <w:p w14:paraId="72CA5AD4">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参选有效期</w:t>
            </w:r>
          </w:p>
        </w:tc>
        <w:tc>
          <w:tcPr>
            <w:tcW w:w="3065" w:type="pct"/>
            <w:tcBorders>
              <w:top w:val="single" w:color="000000" w:sz="4" w:space="0"/>
              <w:left w:val="single" w:color="000000" w:sz="4" w:space="0"/>
              <w:bottom w:val="single" w:color="000000" w:sz="4" w:space="0"/>
              <w:right w:val="single" w:color="000000" w:sz="4" w:space="0"/>
            </w:tcBorders>
            <w:vAlign w:val="center"/>
          </w:tcPr>
          <w:p w14:paraId="64C28EBA">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报价截止之日起90天。</w:t>
            </w:r>
          </w:p>
        </w:tc>
      </w:tr>
      <w:tr w14:paraId="60038617">
        <w:tblPrEx>
          <w:tblCellMar>
            <w:top w:w="141" w:type="dxa"/>
            <w:left w:w="108" w:type="dxa"/>
            <w:bottom w:w="44" w:type="dxa"/>
            <w:right w:w="118" w:type="dxa"/>
          </w:tblCellMar>
        </w:tblPrEx>
        <w:trPr>
          <w:trHeight w:val="90"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9807593">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1432" w:type="pct"/>
            <w:tcBorders>
              <w:top w:val="single" w:color="000000" w:sz="4" w:space="0"/>
              <w:left w:val="single" w:color="000000" w:sz="4" w:space="0"/>
              <w:bottom w:val="single" w:color="000000" w:sz="4" w:space="0"/>
              <w:right w:val="single" w:color="000000" w:sz="4" w:space="0"/>
            </w:tcBorders>
            <w:vAlign w:val="center"/>
          </w:tcPr>
          <w:p w14:paraId="1B3EC79B">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参选保证金</w:t>
            </w:r>
          </w:p>
        </w:tc>
        <w:tc>
          <w:tcPr>
            <w:tcW w:w="3065" w:type="pct"/>
            <w:tcBorders>
              <w:top w:val="single" w:color="000000" w:sz="4" w:space="0"/>
              <w:left w:val="single" w:color="000000" w:sz="4" w:space="0"/>
              <w:bottom w:val="single" w:color="000000" w:sz="4" w:space="0"/>
              <w:right w:val="single" w:color="000000" w:sz="4" w:space="0"/>
            </w:tcBorders>
            <w:vAlign w:val="center"/>
          </w:tcPr>
          <w:p w14:paraId="4A24CFB4">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不要求</w:t>
            </w:r>
          </w:p>
        </w:tc>
      </w:tr>
      <w:tr w14:paraId="11BB123A">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D0076C0">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1432" w:type="pct"/>
            <w:tcBorders>
              <w:top w:val="single" w:color="000000" w:sz="4" w:space="0"/>
              <w:left w:val="single" w:color="000000" w:sz="4" w:space="0"/>
              <w:bottom w:val="single" w:color="000000" w:sz="4" w:space="0"/>
              <w:right w:val="single" w:color="000000" w:sz="4" w:space="0"/>
            </w:tcBorders>
            <w:vAlign w:val="center"/>
          </w:tcPr>
          <w:p w14:paraId="14E294F0">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比选响应文件密封要求</w:t>
            </w:r>
          </w:p>
        </w:tc>
        <w:tc>
          <w:tcPr>
            <w:tcW w:w="3065" w:type="pct"/>
            <w:tcBorders>
              <w:top w:val="single" w:color="000000" w:sz="4" w:space="0"/>
              <w:left w:val="single" w:color="000000" w:sz="4" w:space="0"/>
              <w:bottom w:val="single" w:color="000000" w:sz="4" w:space="0"/>
              <w:right w:val="single" w:color="000000" w:sz="4" w:space="0"/>
            </w:tcBorders>
            <w:vAlign w:val="center"/>
          </w:tcPr>
          <w:p w14:paraId="5FDB2CE4">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比选响应文件包装应在其封套的封口处加贴封条，并在封套的封口处加盖参选人单位章（鲜章）。</w:t>
            </w:r>
          </w:p>
        </w:tc>
      </w:tr>
      <w:tr w14:paraId="5E1C0E27">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1201DBB">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1432" w:type="pct"/>
            <w:tcBorders>
              <w:top w:val="single" w:color="000000" w:sz="4" w:space="0"/>
              <w:left w:val="single" w:color="000000" w:sz="4" w:space="0"/>
              <w:bottom w:val="single" w:color="000000" w:sz="4" w:space="0"/>
              <w:right w:val="single" w:color="000000" w:sz="4" w:space="0"/>
            </w:tcBorders>
            <w:vAlign w:val="center"/>
          </w:tcPr>
          <w:p w14:paraId="5E6B27D5">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封套上应载明的信息</w:t>
            </w:r>
          </w:p>
        </w:tc>
        <w:tc>
          <w:tcPr>
            <w:tcW w:w="3065" w:type="pct"/>
            <w:tcBorders>
              <w:top w:val="single" w:color="000000" w:sz="4" w:space="0"/>
              <w:left w:val="single" w:color="000000" w:sz="4" w:space="0"/>
              <w:bottom w:val="single" w:color="000000" w:sz="4" w:space="0"/>
              <w:right w:val="single" w:color="000000" w:sz="4" w:space="0"/>
            </w:tcBorders>
            <w:vAlign w:val="center"/>
          </w:tcPr>
          <w:p w14:paraId="39F0D9DD">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比选人名称：四川蜀物兴川物流发展有限公司</w:t>
            </w:r>
          </w:p>
          <w:p w14:paraId="32411852">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比选人地址：成都市青羊区光华北5路266号青羊总部经济基地2栋A座11楼</w:t>
            </w:r>
          </w:p>
          <w:p w14:paraId="2FAABA44">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rPr>
              <w:t>四川蜀物兴川物流发展有限公司</w:t>
            </w:r>
            <w:r>
              <w:rPr>
                <w:rFonts w:hint="eastAsia" w:ascii="仿宋_GB2312" w:hAnsi="仿宋_GB2312" w:eastAsia="仿宋_GB2312" w:cs="仿宋_GB2312"/>
                <w:color w:val="auto"/>
                <w:sz w:val="24"/>
                <w:szCs w:val="24"/>
                <w:lang w:val="en-US" w:eastAsia="zh-CN"/>
              </w:rPr>
              <w:t>关于与某国有企业及其子公司买卖合同纠纷法律服务项目（项目名称</w:t>
            </w:r>
            <w:r>
              <w:rPr>
                <w:rFonts w:hint="eastAsia" w:ascii="仿宋_GB2312" w:hAnsi="仿宋_GB2312" w:eastAsia="仿宋_GB2312" w:cs="仿宋_GB2312"/>
                <w:color w:val="auto"/>
                <w:kern w:val="0"/>
                <w:sz w:val="24"/>
                <w:szCs w:val="24"/>
                <w:lang w:val="en-US" w:eastAsia="zh-CN"/>
              </w:rPr>
              <w:t xml:space="preserve">）比选响应文件 </w:t>
            </w:r>
          </w:p>
          <w:p w14:paraId="448CE7E1">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参选人名称：</w:t>
            </w:r>
          </w:p>
        </w:tc>
      </w:tr>
      <w:tr w14:paraId="28DC36F3">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37C36C2">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w:t>
            </w:r>
          </w:p>
        </w:tc>
        <w:tc>
          <w:tcPr>
            <w:tcW w:w="1432" w:type="pct"/>
            <w:tcBorders>
              <w:top w:val="single" w:color="000000" w:sz="4" w:space="0"/>
              <w:left w:val="single" w:color="000000" w:sz="4" w:space="0"/>
              <w:bottom w:val="single" w:color="000000" w:sz="4" w:space="0"/>
              <w:right w:val="single" w:color="000000" w:sz="4" w:space="0"/>
            </w:tcBorders>
            <w:vAlign w:val="center"/>
          </w:tcPr>
          <w:p w14:paraId="2784943B">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比选响应文件份数及其他要求</w:t>
            </w:r>
          </w:p>
        </w:tc>
        <w:tc>
          <w:tcPr>
            <w:tcW w:w="3065" w:type="pct"/>
            <w:tcBorders>
              <w:top w:val="single" w:color="000000" w:sz="4" w:space="0"/>
              <w:left w:val="single" w:color="000000" w:sz="4" w:space="0"/>
              <w:bottom w:val="single" w:color="000000" w:sz="4" w:space="0"/>
              <w:right w:val="single" w:color="000000" w:sz="4" w:space="0"/>
            </w:tcBorders>
            <w:vAlign w:val="center"/>
          </w:tcPr>
          <w:p w14:paraId="2501350E">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参选文件份数：一正一副</w:t>
            </w:r>
          </w:p>
          <w:p w14:paraId="4A7BCD12">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是否要求提交电子版文件：否</w:t>
            </w:r>
          </w:p>
          <w:p w14:paraId="22827D35">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0104FD77">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C7FD929">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1432" w:type="pct"/>
            <w:tcBorders>
              <w:top w:val="single" w:color="000000" w:sz="4" w:space="0"/>
              <w:left w:val="single" w:color="000000" w:sz="4" w:space="0"/>
              <w:bottom w:val="single" w:color="000000" w:sz="4" w:space="0"/>
              <w:right w:val="single" w:color="000000" w:sz="4" w:space="0"/>
            </w:tcBorders>
            <w:vAlign w:val="center"/>
          </w:tcPr>
          <w:p w14:paraId="6C742887">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比选截止时间</w:t>
            </w:r>
          </w:p>
        </w:tc>
        <w:tc>
          <w:tcPr>
            <w:tcW w:w="3065" w:type="pct"/>
            <w:tcBorders>
              <w:top w:val="single" w:color="000000" w:sz="4" w:space="0"/>
              <w:left w:val="single" w:color="000000" w:sz="4" w:space="0"/>
              <w:bottom w:val="single" w:color="000000" w:sz="4" w:space="0"/>
              <w:right w:val="single" w:color="000000" w:sz="4" w:space="0"/>
            </w:tcBorders>
            <w:vAlign w:val="center"/>
          </w:tcPr>
          <w:p w14:paraId="7FA1B6E3">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见比选公告</w:t>
            </w:r>
          </w:p>
        </w:tc>
      </w:tr>
      <w:tr w14:paraId="5A85C128">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53D38A1">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432" w:type="pct"/>
            <w:tcBorders>
              <w:top w:val="single" w:color="000000" w:sz="4" w:space="0"/>
              <w:left w:val="single" w:color="000000" w:sz="4" w:space="0"/>
              <w:bottom w:val="single" w:color="000000" w:sz="4" w:space="0"/>
              <w:right w:val="single" w:color="000000" w:sz="4" w:space="0"/>
            </w:tcBorders>
            <w:vAlign w:val="center"/>
          </w:tcPr>
          <w:p w14:paraId="3490FF3F">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递交比选响应文件地点</w:t>
            </w:r>
          </w:p>
        </w:tc>
        <w:tc>
          <w:tcPr>
            <w:tcW w:w="3065" w:type="pct"/>
            <w:tcBorders>
              <w:top w:val="single" w:color="000000" w:sz="4" w:space="0"/>
              <w:left w:val="single" w:color="000000" w:sz="4" w:space="0"/>
              <w:bottom w:val="single" w:color="000000" w:sz="4" w:space="0"/>
              <w:right w:val="single" w:color="000000" w:sz="4" w:space="0"/>
            </w:tcBorders>
            <w:vAlign w:val="center"/>
          </w:tcPr>
          <w:p w14:paraId="37645894">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成都市青羊区光华北五路266号青羊总部经济基地2栋A座11楼</w:t>
            </w:r>
          </w:p>
        </w:tc>
      </w:tr>
      <w:tr w14:paraId="7274E2B3">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4C3B8B2">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w:t>
            </w:r>
          </w:p>
        </w:tc>
        <w:tc>
          <w:tcPr>
            <w:tcW w:w="1432" w:type="pct"/>
            <w:tcBorders>
              <w:top w:val="single" w:color="000000" w:sz="4" w:space="0"/>
              <w:left w:val="single" w:color="000000" w:sz="4" w:space="0"/>
              <w:bottom w:val="single" w:color="000000" w:sz="4" w:space="0"/>
              <w:right w:val="single" w:color="000000" w:sz="4" w:space="0"/>
            </w:tcBorders>
            <w:vAlign w:val="center"/>
          </w:tcPr>
          <w:p w14:paraId="69428802">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比选响应文件是否退还</w:t>
            </w:r>
          </w:p>
        </w:tc>
        <w:tc>
          <w:tcPr>
            <w:tcW w:w="3065" w:type="pct"/>
            <w:tcBorders>
              <w:top w:val="single" w:color="000000" w:sz="4" w:space="0"/>
              <w:left w:val="single" w:color="000000" w:sz="4" w:space="0"/>
              <w:bottom w:val="single" w:color="000000" w:sz="4" w:space="0"/>
              <w:right w:val="single" w:color="000000" w:sz="4" w:space="0"/>
            </w:tcBorders>
            <w:vAlign w:val="center"/>
          </w:tcPr>
          <w:p w14:paraId="29372E0F">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否</w:t>
            </w:r>
          </w:p>
        </w:tc>
      </w:tr>
      <w:tr w14:paraId="47A34676">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059A378">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23</w:t>
            </w:r>
          </w:p>
        </w:tc>
        <w:tc>
          <w:tcPr>
            <w:tcW w:w="1432" w:type="pct"/>
            <w:tcBorders>
              <w:top w:val="single" w:color="000000" w:sz="4" w:space="0"/>
              <w:left w:val="single" w:color="000000" w:sz="4" w:space="0"/>
              <w:bottom w:val="single" w:color="000000" w:sz="4" w:space="0"/>
              <w:right w:val="single" w:color="000000" w:sz="4" w:space="0"/>
            </w:tcBorders>
            <w:vAlign w:val="center"/>
          </w:tcPr>
          <w:p w14:paraId="040ECD16">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评选时间和地点</w:t>
            </w:r>
          </w:p>
        </w:tc>
        <w:tc>
          <w:tcPr>
            <w:tcW w:w="3065" w:type="pct"/>
            <w:tcBorders>
              <w:top w:val="single" w:color="000000" w:sz="4" w:space="0"/>
              <w:left w:val="single" w:color="000000" w:sz="4" w:space="0"/>
              <w:bottom w:val="single" w:color="000000" w:sz="4" w:space="0"/>
              <w:right w:val="single" w:color="000000" w:sz="4" w:space="0"/>
            </w:tcBorders>
            <w:vAlign w:val="center"/>
          </w:tcPr>
          <w:p w14:paraId="0699239D">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评选时间：同比选响应文件递交的截止时间</w:t>
            </w:r>
          </w:p>
          <w:p w14:paraId="3FE960C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开标地点：同递交比选响应文件地点</w:t>
            </w:r>
          </w:p>
        </w:tc>
      </w:tr>
      <w:tr w14:paraId="06824DE0">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873C652">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24</w:t>
            </w:r>
          </w:p>
        </w:tc>
        <w:tc>
          <w:tcPr>
            <w:tcW w:w="1432" w:type="pct"/>
            <w:tcBorders>
              <w:top w:val="single" w:color="000000" w:sz="4" w:space="0"/>
              <w:left w:val="single" w:color="000000" w:sz="4" w:space="0"/>
              <w:bottom w:val="single" w:color="000000" w:sz="4" w:space="0"/>
              <w:right w:val="single" w:color="000000" w:sz="4" w:space="0"/>
            </w:tcBorders>
            <w:vAlign w:val="center"/>
          </w:tcPr>
          <w:p w14:paraId="3CED7A32">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履约保证金</w:t>
            </w:r>
          </w:p>
        </w:tc>
        <w:tc>
          <w:tcPr>
            <w:tcW w:w="3065" w:type="pct"/>
            <w:tcBorders>
              <w:top w:val="single" w:color="000000" w:sz="4" w:space="0"/>
              <w:left w:val="single" w:color="000000" w:sz="4" w:space="0"/>
              <w:bottom w:val="single" w:color="000000" w:sz="4" w:space="0"/>
              <w:right w:val="single" w:color="000000" w:sz="4" w:space="0"/>
            </w:tcBorders>
            <w:vAlign w:val="center"/>
          </w:tcPr>
          <w:p w14:paraId="487C7163">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不要求</w:t>
            </w:r>
          </w:p>
        </w:tc>
      </w:tr>
    </w:tbl>
    <w:p w14:paraId="4F110D1F">
      <w:pPr>
        <w:rPr>
          <w:rFonts w:ascii="宋体" w:hAnsi="宋体" w:eastAsia="宋体" w:cs="Times New Roman"/>
          <w:color w:val="auto"/>
          <w:sz w:val="21"/>
          <w:highlight w:val="none"/>
        </w:rPr>
      </w:pPr>
      <w:r>
        <w:rPr>
          <w:rFonts w:ascii="宋体" w:hAnsi="宋体" w:eastAsia="宋体" w:cs="Times New Roman"/>
          <w:color w:val="auto"/>
          <w:sz w:val="21"/>
          <w:highlight w:val="none"/>
        </w:rPr>
        <w:br w:type="page"/>
      </w:r>
    </w:p>
    <w:p w14:paraId="3417E9F6">
      <w:pPr>
        <w:pStyle w:val="4"/>
        <w:numPr>
          <w:ilvl w:val="0"/>
          <w:numId w:val="1"/>
        </w:numPr>
        <w:spacing w:after="0" w:line="240" w:lineRule="auto"/>
        <w:ind w:left="0" w:right="0" w:firstLine="0"/>
        <w:rPr>
          <w:rFonts w:hint="eastAsia" w:ascii="黑体" w:hAnsi="黑体" w:eastAsia="黑体" w:cs="黑体"/>
          <w:b w:val="0"/>
          <w:bCs w:val="0"/>
          <w:color w:val="auto"/>
          <w:sz w:val="40"/>
          <w:szCs w:val="21"/>
          <w:highlight w:val="none"/>
        </w:rPr>
      </w:pPr>
      <w:bookmarkStart w:id="27" w:name="_Toc32563"/>
      <w:bookmarkStart w:id="28" w:name="_Toc10701"/>
      <w:r>
        <w:rPr>
          <w:rFonts w:hint="eastAsia" w:ascii="黑体" w:hAnsi="黑体" w:eastAsia="黑体" w:cs="黑体"/>
          <w:b w:val="0"/>
          <w:bCs w:val="0"/>
          <w:color w:val="auto"/>
          <w:sz w:val="40"/>
          <w:szCs w:val="21"/>
          <w:highlight w:val="none"/>
          <w:lang w:val="en-US" w:eastAsia="zh-CN"/>
        </w:rPr>
        <w:t>评审办法</w:t>
      </w:r>
      <w:r>
        <w:rPr>
          <w:rFonts w:hint="eastAsia" w:ascii="黑体" w:hAnsi="黑体" w:eastAsia="黑体" w:cs="黑体"/>
          <w:b w:val="0"/>
          <w:bCs w:val="0"/>
          <w:color w:val="auto"/>
          <w:sz w:val="40"/>
          <w:szCs w:val="21"/>
          <w:highlight w:val="none"/>
        </w:rPr>
        <w:t>（</w:t>
      </w:r>
      <w:r>
        <w:rPr>
          <w:rFonts w:hint="eastAsia" w:ascii="黑体" w:hAnsi="黑体" w:eastAsia="黑体" w:cs="黑体"/>
          <w:b w:val="0"/>
          <w:bCs w:val="0"/>
          <w:color w:val="auto"/>
          <w:sz w:val="40"/>
          <w:szCs w:val="21"/>
          <w:highlight w:val="none"/>
          <w:lang w:val="en-US" w:eastAsia="zh-CN"/>
        </w:rPr>
        <w:t>综合评分法</w:t>
      </w:r>
      <w:r>
        <w:rPr>
          <w:rFonts w:hint="eastAsia" w:ascii="黑体" w:hAnsi="黑体" w:eastAsia="黑体" w:cs="黑体"/>
          <w:b w:val="0"/>
          <w:bCs w:val="0"/>
          <w:color w:val="auto"/>
          <w:sz w:val="40"/>
          <w:szCs w:val="21"/>
          <w:highlight w:val="none"/>
        </w:rPr>
        <w:t>）</w:t>
      </w:r>
      <w:bookmarkEnd w:id="27"/>
      <w:bookmarkEnd w:id="28"/>
    </w:p>
    <w:p w14:paraId="20A5193B">
      <w:pPr>
        <w:rPr>
          <w:highlight w:val="none"/>
        </w:rPr>
      </w:pPr>
    </w:p>
    <w:p w14:paraId="1623E2F2">
      <w:pPr>
        <w:spacing w:after="0" w:line="360" w:lineRule="auto"/>
        <w:ind w:firstLine="560" w:firstLineChars="200"/>
        <w:rPr>
          <w:rFonts w:hint="eastAsia" w:ascii="黑体" w:hAnsi="黑体" w:eastAsia="黑体" w:cs="黑体"/>
          <w:b w:val="0"/>
          <w:bCs/>
          <w:color w:val="auto"/>
          <w:kern w:val="2"/>
          <w:sz w:val="28"/>
          <w:szCs w:val="21"/>
          <w:highlight w:val="none"/>
          <w:lang w:val="en-US" w:eastAsia="zh-CN" w:bidi="ar-SA"/>
        </w:rPr>
      </w:pPr>
      <w:r>
        <w:rPr>
          <w:rFonts w:hint="eastAsia" w:ascii="黑体" w:hAnsi="黑体" w:eastAsia="黑体" w:cs="黑体"/>
          <w:b w:val="0"/>
          <w:bCs/>
          <w:color w:val="auto"/>
          <w:kern w:val="2"/>
          <w:sz w:val="28"/>
          <w:szCs w:val="21"/>
          <w:highlight w:val="none"/>
          <w:lang w:val="en-US" w:eastAsia="zh-CN" w:bidi="ar-SA"/>
        </w:rPr>
        <w:t>1.</w:t>
      </w:r>
      <w:r>
        <w:rPr>
          <w:rFonts w:hint="eastAsia" w:ascii="黑体" w:hAnsi="黑体" w:eastAsia="黑体" w:cs="黑体"/>
          <w:b w:val="0"/>
          <w:bCs/>
          <w:color w:val="auto"/>
          <w:kern w:val="2"/>
          <w:sz w:val="28"/>
          <w:szCs w:val="21"/>
          <w:highlight w:val="none"/>
          <w:lang w:val="zh-CN" w:eastAsia="zh-CN" w:bidi="ar-SA"/>
        </w:rPr>
        <w:t>评审</w:t>
      </w:r>
      <w:r>
        <w:rPr>
          <w:rFonts w:hint="eastAsia" w:ascii="黑体" w:hAnsi="黑体" w:eastAsia="黑体" w:cs="黑体"/>
          <w:b w:val="0"/>
          <w:bCs/>
          <w:color w:val="auto"/>
          <w:kern w:val="2"/>
          <w:sz w:val="28"/>
          <w:szCs w:val="21"/>
          <w:highlight w:val="none"/>
          <w:lang w:val="en-US" w:eastAsia="zh-CN" w:bidi="ar-SA"/>
        </w:rPr>
        <w:t>小组</w:t>
      </w:r>
    </w:p>
    <w:p w14:paraId="4D91C506">
      <w:pPr>
        <w:spacing w:after="0" w:line="360" w:lineRule="auto"/>
        <w:ind w:firstLine="480" w:firstLineChars="200"/>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eastAsia="zh-CN"/>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eastAsia="zh-CN"/>
        </w:rPr>
        <w:t>评审工作由比选人相关成员组建的评审</w:t>
      </w:r>
      <w:r>
        <w:rPr>
          <w:rFonts w:hint="eastAsia" w:ascii="仿宋_GB2312" w:hAnsi="仿宋_GB2312" w:eastAsia="仿宋_GB2312" w:cs="仿宋_GB2312"/>
          <w:color w:val="auto"/>
          <w:sz w:val="24"/>
          <w:szCs w:val="24"/>
          <w:highlight w:val="none"/>
          <w:lang w:val="en-US" w:eastAsia="zh-CN"/>
        </w:rPr>
        <w:t>小组</w:t>
      </w:r>
      <w:r>
        <w:rPr>
          <w:rFonts w:hint="eastAsia" w:ascii="仿宋_GB2312" w:hAnsi="仿宋_GB2312" w:eastAsia="仿宋_GB2312" w:cs="仿宋_GB2312"/>
          <w:color w:val="auto"/>
          <w:sz w:val="24"/>
          <w:szCs w:val="24"/>
          <w:highlight w:val="none"/>
          <w:lang w:val="zh-CN" w:eastAsia="zh-CN"/>
        </w:rPr>
        <w:t>负责。</w:t>
      </w:r>
    </w:p>
    <w:p w14:paraId="2B8C7EF2">
      <w:pPr>
        <w:spacing w:after="0" w:line="360" w:lineRule="auto"/>
        <w:ind w:firstLine="480" w:firstLineChars="200"/>
        <w:rPr>
          <w:rFonts w:hint="eastAsia" w:ascii="仿宋_GB2312" w:hAnsi="仿宋_GB2312" w:eastAsia="仿宋_GB2312" w:cs="仿宋_GB2312"/>
          <w:color w:val="auto"/>
          <w:sz w:val="24"/>
          <w:szCs w:val="28"/>
          <w:highlight w:val="none"/>
          <w:lang w:val="zh-CN"/>
        </w:rPr>
      </w:pPr>
      <w:r>
        <w:rPr>
          <w:rFonts w:hint="eastAsia" w:ascii="仿宋_GB2312" w:hAnsi="仿宋_GB2312" w:eastAsia="仿宋_GB2312" w:cs="仿宋_GB2312"/>
          <w:color w:val="auto"/>
          <w:sz w:val="24"/>
          <w:szCs w:val="28"/>
          <w:highlight w:val="none"/>
          <w:lang w:val="en-US" w:eastAsia="zh-CN"/>
        </w:rPr>
        <w:t>1.2</w:t>
      </w:r>
      <w:r>
        <w:rPr>
          <w:rFonts w:hint="eastAsia" w:ascii="仿宋_GB2312" w:hAnsi="仿宋_GB2312" w:eastAsia="仿宋_GB2312" w:cs="仿宋_GB2312"/>
          <w:color w:val="auto"/>
          <w:sz w:val="24"/>
          <w:szCs w:val="28"/>
          <w:highlight w:val="none"/>
          <w:lang w:val="zh-CN"/>
        </w:rPr>
        <w:t>与本次</w:t>
      </w:r>
      <w:r>
        <w:rPr>
          <w:rFonts w:hint="eastAsia" w:ascii="仿宋_GB2312" w:hAnsi="仿宋_GB2312" w:eastAsia="仿宋_GB2312" w:cs="仿宋_GB2312"/>
          <w:color w:val="auto"/>
          <w:sz w:val="24"/>
          <w:szCs w:val="28"/>
          <w:highlight w:val="none"/>
          <w:lang w:val="en-US" w:eastAsia="zh-CN"/>
        </w:rPr>
        <w:t>参选人</w:t>
      </w:r>
      <w:r>
        <w:rPr>
          <w:rFonts w:hint="eastAsia" w:ascii="仿宋_GB2312" w:hAnsi="仿宋_GB2312" w:eastAsia="仿宋_GB2312" w:cs="仿宋_GB2312"/>
          <w:color w:val="auto"/>
          <w:sz w:val="24"/>
          <w:szCs w:val="28"/>
          <w:highlight w:val="none"/>
          <w:lang w:val="zh-CN"/>
        </w:rPr>
        <w:t>存在经济利益或亲属关系的成员应当自行回避。</w:t>
      </w:r>
    </w:p>
    <w:p w14:paraId="1E0617E4">
      <w:pPr>
        <w:spacing w:after="0" w:line="360" w:lineRule="auto"/>
        <w:ind w:firstLine="560" w:firstLineChars="200"/>
        <w:rPr>
          <w:rFonts w:hint="eastAsia" w:ascii="黑体" w:hAnsi="黑体" w:eastAsia="黑体" w:cs="黑体"/>
          <w:b w:val="0"/>
          <w:bCs/>
          <w:color w:val="auto"/>
          <w:kern w:val="2"/>
          <w:sz w:val="28"/>
          <w:szCs w:val="21"/>
          <w:highlight w:val="none"/>
          <w:lang w:val="zh-CN" w:eastAsia="zh-CN" w:bidi="ar-SA"/>
        </w:rPr>
      </w:pPr>
      <w:r>
        <w:rPr>
          <w:rFonts w:hint="eastAsia" w:ascii="黑体" w:hAnsi="黑体" w:eastAsia="黑体" w:cs="黑体"/>
          <w:b w:val="0"/>
          <w:bCs/>
          <w:color w:val="auto"/>
          <w:kern w:val="2"/>
          <w:sz w:val="28"/>
          <w:szCs w:val="21"/>
          <w:highlight w:val="none"/>
          <w:lang w:val="en-US" w:eastAsia="zh-CN" w:bidi="ar-SA"/>
        </w:rPr>
        <w:t>2.</w:t>
      </w:r>
      <w:r>
        <w:rPr>
          <w:rFonts w:hint="eastAsia" w:ascii="黑体" w:hAnsi="黑体" w:eastAsia="黑体" w:cs="黑体"/>
          <w:b w:val="0"/>
          <w:bCs/>
          <w:color w:val="auto"/>
          <w:kern w:val="2"/>
          <w:sz w:val="28"/>
          <w:szCs w:val="21"/>
          <w:highlight w:val="none"/>
          <w:lang w:val="zh-CN" w:eastAsia="zh-CN" w:bidi="ar-SA"/>
        </w:rPr>
        <w:t>评审程序</w:t>
      </w:r>
    </w:p>
    <w:p w14:paraId="670051C3">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w:t>
      </w:r>
      <w:r>
        <w:rPr>
          <w:rFonts w:hint="eastAsia" w:ascii="仿宋_GB2312" w:hAnsi="仿宋_GB2312" w:eastAsia="仿宋_GB2312" w:cs="仿宋_GB2312"/>
          <w:color w:val="auto"/>
          <w:sz w:val="24"/>
          <w:szCs w:val="28"/>
          <w:highlight w:val="none"/>
          <w:lang w:val="zh-CN" w:eastAsia="zh-CN"/>
        </w:rPr>
        <w:t>根据各</w:t>
      </w:r>
      <w:r>
        <w:rPr>
          <w:rFonts w:hint="eastAsia" w:ascii="仿宋_GB2312" w:hAnsi="仿宋_GB2312" w:eastAsia="仿宋_GB2312" w:cs="仿宋_GB2312"/>
          <w:color w:val="auto"/>
          <w:sz w:val="24"/>
          <w:szCs w:val="28"/>
          <w:highlight w:val="none"/>
          <w:lang w:val="en-US" w:eastAsia="zh-CN"/>
        </w:rPr>
        <w:t>参选人</w:t>
      </w:r>
      <w:r>
        <w:rPr>
          <w:rFonts w:hint="eastAsia" w:ascii="仿宋_GB2312" w:hAnsi="仿宋_GB2312" w:eastAsia="仿宋_GB2312" w:cs="仿宋_GB2312"/>
          <w:color w:val="auto"/>
          <w:sz w:val="24"/>
          <w:szCs w:val="28"/>
          <w:highlight w:val="none"/>
          <w:lang w:val="zh-CN" w:eastAsia="zh-CN"/>
        </w:rPr>
        <w:t>递交的比选</w:t>
      </w:r>
      <w:r>
        <w:rPr>
          <w:rFonts w:hint="eastAsia" w:ascii="仿宋_GB2312" w:hAnsi="仿宋_GB2312" w:eastAsia="仿宋_GB2312" w:cs="仿宋_GB2312"/>
          <w:color w:val="auto"/>
          <w:sz w:val="24"/>
          <w:szCs w:val="28"/>
          <w:highlight w:val="none"/>
          <w:lang w:val="en-US" w:eastAsia="zh-CN"/>
        </w:rPr>
        <w:t>响应文件</w:t>
      </w:r>
      <w:r>
        <w:rPr>
          <w:rFonts w:hint="eastAsia" w:ascii="仿宋_GB2312" w:hAnsi="仿宋_GB2312" w:eastAsia="仿宋_GB2312" w:cs="仿宋_GB2312"/>
          <w:color w:val="auto"/>
          <w:sz w:val="24"/>
          <w:szCs w:val="28"/>
          <w:highlight w:val="none"/>
          <w:lang w:val="zh-CN" w:eastAsia="zh-CN"/>
        </w:rPr>
        <w:t>按照以下程序进行评审工作：</w:t>
      </w:r>
    </w:p>
    <w:p w14:paraId="220A955C">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2.1.1</w:t>
      </w:r>
      <w:r>
        <w:rPr>
          <w:rFonts w:hint="eastAsia" w:ascii="仿宋_GB2312" w:hAnsi="仿宋_GB2312" w:eastAsia="仿宋_GB2312" w:cs="仿宋_GB2312"/>
          <w:color w:val="auto"/>
          <w:sz w:val="24"/>
          <w:szCs w:val="28"/>
          <w:highlight w:val="none"/>
          <w:lang w:val="zh-CN" w:eastAsia="zh-CN"/>
        </w:rPr>
        <w:t>对比选</w:t>
      </w:r>
      <w:r>
        <w:rPr>
          <w:rFonts w:hint="eastAsia" w:ascii="仿宋_GB2312" w:hAnsi="仿宋_GB2312" w:eastAsia="仿宋_GB2312" w:cs="仿宋_GB2312"/>
          <w:color w:val="auto"/>
          <w:sz w:val="24"/>
          <w:szCs w:val="28"/>
          <w:highlight w:val="none"/>
          <w:lang w:val="en-US" w:eastAsia="zh-CN"/>
        </w:rPr>
        <w:t>响应</w:t>
      </w:r>
      <w:r>
        <w:rPr>
          <w:rFonts w:hint="eastAsia" w:ascii="仿宋_GB2312" w:hAnsi="仿宋_GB2312" w:eastAsia="仿宋_GB2312" w:cs="仿宋_GB2312"/>
          <w:color w:val="auto"/>
          <w:sz w:val="24"/>
          <w:szCs w:val="28"/>
          <w:highlight w:val="none"/>
          <w:lang w:val="zh-CN" w:eastAsia="zh-CN"/>
        </w:rPr>
        <w:t>文件进行初审（包括</w:t>
      </w:r>
      <w:r>
        <w:rPr>
          <w:rFonts w:hint="eastAsia" w:ascii="仿宋_GB2312" w:hAnsi="仿宋_GB2312" w:eastAsia="仿宋_GB2312" w:cs="仿宋_GB2312"/>
          <w:color w:val="auto"/>
          <w:sz w:val="24"/>
          <w:szCs w:val="28"/>
          <w:highlight w:val="none"/>
          <w:lang w:val="en-US" w:eastAsia="zh-CN"/>
        </w:rPr>
        <w:t>形式评审、资格评审、响应性评审</w:t>
      </w:r>
      <w:r>
        <w:rPr>
          <w:rFonts w:hint="eastAsia" w:ascii="仿宋_GB2312" w:hAnsi="仿宋_GB2312" w:eastAsia="仿宋_GB2312" w:cs="仿宋_GB2312"/>
          <w:color w:val="auto"/>
          <w:sz w:val="24"/>
          <w:szCs w:val="28"/>
          <w:highlight w:val="none"/>
          <w:lang w:val="zh-CN" w:eastAsia="zh-CN"/>
        </w:rPr>
        <w:t>，剔除无效比选</w:t>
      </w:r>
      <w:r>
        <w:rPr>
          <w:rFonts w:hint="eastAsia" w:ascii="仿宋_GB2312" w:hAnsi="仿宋_GB2312" w:eastAsia="仿宋_GB2312" w:cs="仿宋_GB2312"/>
          <w:color w:val="auto"/>
          <w:sz w:val="24"/>
          <w:szCs w:val="28"/>
          <w:highlight w:val="none"/>
          <w:lang w:val="en-US" w:eastAsia="zh-CN"/>
        </w:rPr>
        <w:t>响应文件</w:t>
      </w:r>
      <w:r>
        <w:rPr>
          <w:rFonts w:hint="eastAsia" w:ascii="仿宋_GB2312" w:hAnsi="仿宋_GB2312" w:eastAsia="仿宋_GB2312" w:cs="仿宋_GB2312"/>
          <w:color w:val="auto"/>
          <w:sz w:val="24"/>
          <w:szCs w:val="28"/>
          <w:highlight w:val="none"/>
          <w:lang w:val="zh-CN" w:eastAsia="zh-CN"/>
        </w:rPr>
        <w:t>）；</w:t>
      </w:r>
    </w:p>
    <w:p w14:paraId="2ED58C9F">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2.1.2</w:t>
      </w:r>
      <w:r>
        <w:rPr>
          <w:rFonts w:hint="eastAsia" w:ascii="仿宋_GB2312" w:hAnsi="仿宋_GB2312" w:eastAsia="仿宋_GB2312" w:cs="仿宋_GB2312"/>
          <w:color w:val="auto"/>
          <w:sz w:val="24"/>
          <w:szCs w:val="28"/>
          <w:highlight w:val="none"/>
          <w:lang w:val="zh-CN" w:eastAsia="zh-CN"/>
        </w:rPr>
        <w:t>按照比选人制定的《评审标准》对通过初审的</w:t>
      </w:r>
      <w:r>
        <w:rPr>
          <w:rFonts w:hint="eastAsia" w:ascii="仿宋_GB2312" w:hAnsi="仿宋_GB2312" w:eastAsia="仿宋_GB2312" w:cs="仿宋_GB2312"/>
          <w:color w:val="auto"/>
          <w:sz w:val="24"/>
          <w:szCs w:val="28"/>
          <w:highlight w:val="none"/>
          <w:lang w:val="en-US" w:eastAsia="zh-CN"/>
        </w:rPr>
        <w:t>响应</w:t>
      </w:r>
      <w:r>
        <w:rPr>
          <w:rFonts w:hint="eastAsia" w:ascii="仿宋_GB2312" w:hAnsi="仿宋_GB2312" w:eastAsia="仿宋_GB2312" w:cs="仿宋_GB2312"/>
          <w:color w:val="auto"/>
          <w:sz w:val="24"/>
          <w:szCs w:val="28"/>
          <w:highlight w:val="none"/>
          <w:lang w:val="zh-CN" w:eastAsia="zh-CN"/>
        </w:rPr>
        <w:t>文件逐项打分；</w:t>
      </w:r>
    </w:p>
    <w:p w14:paraId="5CFAC5E5">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2.1.3评审小组对所有参选人的综合得分从高到低进行排序，根据评分排名推荐1-3名作为中选人。</w:t>
      </w:r>
    </w:p>
    <w:p w14:paraId="548FA29D">
      <w:pPr>
        <w:spacing w:after="0" w:line="360" w:lineRule="auto"/>
        <w:ind w:firstLine="560" w:firstLineChars="200"/>
        <w:rPr>
          <w:rFonts w:hint="default" w:ascii="黑体" w:hAnsi="黑体" w:eastAsia="黑体" w:cs="黑体"/>
          <w:b w:val="0"/>
          <w:bCs/>
          <w:color w:val="auto"/>
          <w:kern w:val="2"/>
          <w:sz w:val="28"/>
          <w:szCs w:val="21"/>
          <w:highlight w:val="none"/>
          <w:lang w:val="en-US" w:eastAsia="zh-CN" w:bidi="ar-SA"/>
        </w:rPr>
      </w:pPr>
      <w:r>
        <w:rPr>
          <w:rFonts w:hint="eastAsia" w:ascii="黑体" w:hAnsi="黑体" w:eastAsia="黑体" w:cs="黑体"/>
          <w:b w:val="0"/>
          <w:bCs/>
          <w:color w:val="auto"/>
          <w:kern w:val="2"/>
          <w:sz w:val="28"/>
          <w:szCs w:val="21"/>
          <w:highlight w:val="none"/>
          <w:lang w:val="en-US" w:eastAsia="zh-CN" w:bidi="ar-SA"/>
        </w:rPr>
        <w:t>3.评审标准</w:t>
      </w:r>
    </w:p>
    <w:p w14:paraId="19050D5A">
      <w:pPr>
        <w:pStyle w:val="14"/>
        <w:numPr>
          <w:ilvl w:val="0"/>
          <w:numId w:val="0"/>
        </w:numPr>
        <w:ind w:left="397" w:leftChars="0"/>
        <w:jc w:val="center"/>
        <w:rPr>
          <w:rFonts w:hint="default" w:ascii="Calibri" w:hAnsi="Calibri" w:eastAsia="宋体" w:cs="Calibri"/>
          <w:b/>
          <w:bCs/>
          <w:color w:val="auto"/>
          <w:kern w:val="2"/>
          <w:sz w:val="24"/>
          <w:szCs w:val="24"/>
          <w:highlight w:val="none"/>
          <w:lang w:val="en-US" w:eastAsia="zh-CN" w:bidi="ar-SA"/>
        </w:rPr>
      </w:pPr>
      <w:r>
        <w:rPr>
          <w:rFonts w:hint="eastAsia" w:ascii="Calibri" w:hAnsi="Calibri" w:eastAsia="宋体" w:cs="Calibri"/>
          <w:b/>
          <w:bCs/>
          <w:color w:val="auto"/>
          <w:kern w:val="2"/>
          <w:sz w:val="24"/>
          <w:szCs w:val="24"/>
          <w:highlight w:val="none"/>
          <w:lang w:val="en-US" w:eastAsia="zh-CN" w:bidi="ar-SA"/>
        </w:rPr>
        <w:t>（一）初步评审表</w:t>
      </w:r>
    </w:p>
    <w:tbl>
      <w:tblPr>
        <w:tblStyle w:val="44"/>
        <w:tblW w:w="5042" w:type="pct"/>
        <w:tblInd w:w="-12" w:type="dxa"/>
        <w:tblLayout w:type="autofit"/>
        <w:tblCellMar>
          <w:top w:w="0" w:type="dxa"/>
          <w:left w:w="108" w:type="dxa"/>
          <w:bottom w:w="46" w:type="dxa"/>
          <w:right w:w="89" w:type="dxa"/>
        </w:tblCellMar>
      </w:tblPr>
      <w:tblGrid>
        <w:gridCol w:w="545"/>
        <w:gridCol w:w="1249"/>
        <w:gridCol w:w="2092"/>
        <w:gridCol w:w="5751"/>
      </w:tblGrid>
      <w:tr w14:paraId="2FB941E4">
        <w:tblPrEx>
          <w:tblCellMar>
            <w:top w:w="0" w:type="dxa"/>
            <w:left w:w="108" w:type="dxa"/>
            <w:bottom w:w="46" w:type="dxa"/>
            <w:right w:w="89" w:type="dxa"/>
          </w:tblCellMar>
        </w:tblPrEx>
        <w:trPr>
          <w:trHeight w:val="378" w:hRule="atLeast"/>
        </w:trPr>
        <w:tc>
          <w:tcPr>
            <w:tcW w:w="931" w:type="pct"/>
            <w:gridSpan w:val="2"/>
            <w:tcBorders>
              <w:top w:val="single" w:color="000000" w:sz="4" w:space="0"/>
              <w:left w:val="single" w:color="000000" w:sz="4" w:space="0"/>
              <w:bottom w:val="single" w:color="000000" w:sz="4" w:space="0"/>
              <w:right w:val="single" w:color="000000" w:sz="4" w:space="0"/>
            </w:tcBorders>
            <w:vAlign w:val="center"/>
          </w:tcPr>
          <w:p w14:paraId="3764343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条款号</w:t>
            </w:r>
          </w:p>
        </w:tc>
        <w:tc>
          <w:tcPr>
            <w:tcW w:w="1085" w:type="pct"/>
            <w:tcBorders>
              <w:top w:val="single" w:color="000000" w:sz="4" w:space="0"/>
              <w:left w:val="single" w:color="000000" w:sz="4" w:space="0"/>
              <w:bottom w:val="single" w:color="000000" w:sz="4" w:space="0"/>
              <w:right w:val="single" w:color="000000" w:sz="4" w:space="0"/>
            </w:tcBorders>
            <w:vAlign w:val="center"/>
          </w:tcPr>
          <w:p w14:paraId="7A8D4E7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评审因素</w:t>
            </w:r>
          </w:p>
        </w:tc>
        <w:tc>
          <w:tcPr>
            <w:tcW w:w="2983" w:type="pct"/>
            <w:tcBorders>
              <w:top w:val="single" w:color="000000" w:sz="4" w:space="0"/>
              <w:left w:val="single" w:color="000000" w:sz="4" w:space="0"/>
              <w:bottom w:val="single" w:color="000000" w:sz="4" w:space="0"/>
              <w:right w:val="single" w:color="000000" w:sz="4" w:space="0"/>
            </w:tcBorders>
            <w:vAlign w:val="center"/>
          </w:tcPr>
          <w:p w14:paraId="2523E44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评审标准</w:t>
            </w:r>
            <w:r>
              <w:rPr>
                <w:rFonts w:hint="eastAsia" w:ascii="黑体" w:hAnsi="黑体" w:eastAsia="黑体" w:cs="黑体"/>
                <w:b/>
                <w:color w:val="auto"/>
                <w:sz w:val="22"/>
                <w:szCs w:val="22"/>
                <w:highlight w:val="none"/>
              </w:rPr>
              <w:t xml:space="preserve"> </w:t>
            </w:r>
          </w:p>
        </w:tc>
      </w:tr>
      <w:tr w14:paraId="058950BB">
        <w:tblPrEx>
          <w:tblCellMar>
            <w:top w:w="0" w:type="dxa"/>
            <w:left w:w="108" w:type="dxa"/>
            <w:bottom w:w="46" w:type="dxa"/>
            <w:right w:w="89" w:type="dxa"/>
          </w:tblCellMar>
        </w:tblPrEx>
        <w:trPr>
          <w:trHeight w:val="397" w:hRule="atLeast"/>
        </w:trPr>
        <w:tc>
          <w:tcPr>
            <w:tcW w:w="283" w:type="pct"/>
            <w:vMerge w:val="restart"/>
            <w:tcBorders>
              <w:top w:val="single" w:color="000000" w:sz="4" w:space="0"/>
              <w:left w:val="single" w:color="000000" w:sz="4" w:space="0"/>
              <w:right w:val="single" w:color="000000" w:sz="4" w:space="0"/>
            </w:tcBorders>
            <w:vAlign w:val="center"/>
          </w:tcPr>
          <w:p w14:paraId="203EFA1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1</w:t>
            </w:r>
          </w:p>
        </w:tc>
        <w:tc>
          <w:tcPr>
            <w:tcW w:w="647" w:type="pct"/>
            <w:vMerge w:val="restart"/>
            <w:tcBorders>
              <w:top w:val="single" w:color="000000" w:sz="4" w:space="0"/>
              <w:left w:val="single" w:color="000000" w:sz="4" w:space="0"/>
              <w:right w:val="single" w:color="000000" w:sz="4" w:space="0"/>
            </w:tcBorders>
            <w:vAlign w:val="center"/>
          </w:tcPr>
          <w:p w14:paraId="7F24E6D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形式评审</w:t>
            </w:r>
          </w:p>
          <w:p w14:paraId="657B0A5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标准 </w:t>
            </w:r>
          </w:p>
        </w:tc>
        <w:tc>
          <w:tcPr>
            <w:tcW w:w="1085" w:type="pct"/>
            <w:tcBorders>
              <w:top w:val="single" w:color="000000" w:sz="4" w:space="0"/>
              <w:left w:val="single" w:color="000000" w:sz="4" w:space="0"/>
              <w:bottom w:val="single" w:color="000000" w:sz="4" w:space="0"/>
              <w:right w:val="single" w:color="000000" w:sz="4" w:space="0"/>
            </w:tcBorders>
            <w:vAlign w:val="center"/>
          </w:tcPr>
          <w:p w14:paraId="2D88A2F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参选</w:t>
            </w:r>
            <w:r>
              <w:rPr>
                <w:rFonts w:hint="eastAsia" w:ascii="仿宋_GB2312" w:hAnsi="仿宋_GB2312" w:eastAsia="仿宋_GB2312" w:cs="仿宋_GB2312"/>
                <w:color w:val="auto"/>
                <w:sz w:val="22"/>
                <w:szCs w:val="22"/>
                <w:highlight w:val="none"/>
              </w:rPr>
              <w:t>人名称</w:t>
            </w:r>
          </w:p>
        </w:tc>
        <w:tc>
          <w:tcPr>
            <w:tcW w:w="2983" w:type="pct"/>
            <w:tcBorders>
              <w:top w:val="single" w:color="000000" w:sz="4" w:space="0"/>
              <w:left w:val="single" w:color="000000" w:sz="4" w:space="0"/>
              <w:bottom w:val="single" w:color="000000" w:sz="4" w:space="0"/>
              <w:right w:val="single" w:color="000000" w:sz="4" w:space="0"/>
            </w:tcBorders>
            <w:vAlign w:val="center"/>
          </w:tcPr>
          <w:p w14:paraId="0EB16255">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与律师事务所执业许可证一致</w:t>
            </w:r>
          </w:p>
        </w:tc>
      </w:tr>
      <w:tr w14:paraId="20D3E9B0">
        <w:tblPrEx>
          <w:tblCellMar>
            <w:top w:w="0" w:type="dxa"/>
            <w:left w:w="108" w:type="dxa"/>
            <w:bottom w:w="46" w:type="dxa"/>
            <w:right w:w="89" w:type="dxa"/>
          </w:tblCellMar>
        </w:tblPrEx>
        <w:trPr>
          <w:trHeight w:val="1515" w:hRule="atLeast"/>
        </w:trPr>
        <w:tc>
          <w:tcPr>
            <w:tcW w:w="283" w:type="pct"/>
            <w:vMerge w:val="continue"/>
            <w:tcBorders>
              <w:left w:val="single" w:color="000000" w:sz="4" w:space="0"/>
              <w:right w:val="single" w:color="000000" w:sz="4" w:space="0"/>
            </w:tcBorders>
            <w:vAlign w:val="center"/>
          </w:tcPr>
          <w:p w14:paraId="71F6B912">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right w:val="single" w:color="000000" w:sz="4" w:space="0"/>
            </w:tcBorders>
            <w:vAlign w:val="center"/>
          </w:tcPr>
          <w:p w14:paraId="0F256D8A">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7F5E0D2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比选响应文件</w:t>
            </w:r>
            <w:r>
              <w:rPr>
                <w:rFonts w:hint="eastAsia" w:ascii="仿宋_GB2312" w:hAnsi="仿宋_GB2312" w:eastAsia="仿宋_GB2312" w:cs="仿宋_GB2312"/>
                <w:color w:val="auto"/>
                <w:sz w:val="22"/>
                <w:szCs w:val="22"/>
                <w:highlight w:val="none"/>
              </w:rPr>
              <w:t>及</w:t>
            </w:r>
            <w:r>
              <w:rPr>
                <w:rFonts w:hint="eastAsia" w:ascii="仿宋_GB2312" w:hAnsi="仿宋_GB2312" w:eastAsia="仿宋_GB2312" w:cs="仿宋_GB2312"/>
                <w:color w:val="auto"/>
                <w:sz w:val="22"/>
                <w:szCs w:val="22"/>
                <w:highlight w:val="none"/>
                <w:lang w:val="en-US" w:eastAsia="zh-CN"/>
              </w:rPr>
              <w:t>比选申请函</w:t>
            </w:r>
            <w:r>
              <w:rPr>
                <w:rFonts w:hint="eastAsia" w:ascii="仿宋_GB2312" w:hAnsi="仿宋_GB2312" w:eastAsia="仿宋_GB2312" w:cs="仿宋_GB2312"/>
                <w:color w:val="auto"/>
                <w:sz w:val="22"/>
                <w:szCs w:val="22"/>
                <w:highlight w:val="none"/>
              </w:rPr>
              <w:t>附录签字盖章</w:t>
            </w:r>
          </w:p>
        </w:tc>
        <w:tc>
          <w:tcPr>
            <w:tcW w:w="2983" w:type="pct"/>
            <w:tcBorders>
              <w:top w:val="single" w:color="000000" w:sz="4" w:space="0"/>
              <w:left w:val="single" w:color="000000" w:sz="4" w:space="0"/>
              <w:bottom w:val="single" w:color="000000" w:sz="4" w:space="0"/>
              <w:right w:val="single" w:color="000000" w:sz="4" w:space="0"/>
            </w:tcBorders>
            <w:vAlign w:val="center"/>
          </w:tcPr>
          <w:p w14:paraId="034D4D29">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1</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按照</w:t>
            </w:r>
            <w:r>
              <w:rPr>
                <w:rFonts w:hint="eastAsia" w:ascii="仿宋_GB2312" w:hAnsi="仿宋_GB2312" w:eastAsia="仿宋_GB2312" w:cs="仿宋_GB2312"/>
                <w:color w:val="auto"/>
                <w:sz w:val="22"/>
                <w:szCs w:val="22"/>
                <w:highlight w:val="none"/>
                <w:lang w:val="en-US" w:eastAsia="zh-CN"/>
              </w:rPr>
              <w:t>比选文件</w:t>
            </w:r>
            <w:r>
              <w:rPr>
                <w:rFonts w:hint="eastAsia" w:ascii="仿宋_GB2312" w:hAnsi="仿宋_GB2312" w:eastAsia="仿宋_GB2312" w:cs="仿宋_GB2312"/>
                <w:color w:val="auto"/>
                <w:sz w:val="22"/>
                <w:szCs w:val="22"/>
                <w:highlight w:val="none"/>
              </w:rPr>
              <w:t>的</w:t>
            </w:r>
            <w:r>
              <w:rPr>
                <w:rFonts w:hint="eastAsia" w:ascii="仿宋_GB2312" w:hAnsi="仿宋_GB2312" w:eastAsia="仿宋_GB2312" w:cs="仿宋_GB2312"/>
                <w:color w:val="auto"/>
                <w:sz w:val="22"/>
                <w:szCs w:val="22"/>
                <w:highlight w:val="none"/>
                <w:lang w:val="en-US" w:eastAsia="zh-CN"/>
              </w:rPr>
              <w:t>规定和</w:t>
            </w:r>
            <w:r>
              <w:rPr>
                <w:rFonts w:hint="eastAsia" w:ascii="仿宋_GB2312" w:hAnsi="仿宋_GB2312" w:eastAsia="仿宋_GB2312" w:cs="仿宋_GB2312"/>
                <w:color w:val="auto"/>
                <w:sz w:val="22"/>
                <w:szCs w:val="22"/>
                <w:highlight w:val="none"/>
              </w:rPr>
              <w:t>要求签字、盖章。</w:t>
            </w:r>
          </w:p>
          <w:p w14:paraId="668C5FF1">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2</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有</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或其委托代理人</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签字</w:t>
            </w:r>
            <w:r>
              <w:rPr>
                <w:rFonts w:hint="eastAsia" w:ascii="仿宋_GB2312" w:hAnsi="仿宋_GB2312" w:eastAsia="仿宋_GB2312" w:cs="仿宋_GB2312"/>
                <w:color w:val="auto"/>
                <w:sz w:val="22"/>
                <w:szCs w:val="22"/>
                <w:highlight w:val="none"/>
                <w:lang w:val="en-US" w:eastAsia="zh-CN"/>
              </w:rPr>
              <w:t>并</w:t>
            </w:r>
            <w:r>
              <w:rPr>
                <w:rFonts w:hint="eastAsia" w:ascii="仿宋_GB2312" w:hAnsi="仿宋_GB2312" w:eastAsia="仿宋_GB2312" w:cs="仿宋_GB2312"/>
                <w:color w:val="auto"/>
                <w:sz w:val="22"/>
                <w:szCs w:val="22"/>
                <w:highlight w:val="none"/>
              </w:rPr>
              <w:t>加盖单位</w:t>
            </w:r>
            <w:r>
              <w:rPr>
                <w:rFonts w:hint="eastAsia" w:ascii="仿宋_GB2312" w:hAnsi="仿宋_GB2312" w:eastAsia="仿宋_GB2312" w:cs="仿宋_GB2312"/>
                <w:color w:val="auto"/>
                <w:sz w:val="22"/>
                <w:szCs w:val="22"/>
                <w:highlight w:val="none"/>
                <w:lang w:val="en-US" w:eastAsia="zh-CN"/>
              </w:rPr>
              <w:t>公</w:t>
            </w:r>
            <w:r>
              <w:rPr>
                <w:rFonts w:hint="eastAsia" w:ascii="仿宋_GB2312" w:hAnsi="仿宋_GB2312" w:eastAsia="仿宋_GB2312" w:cs="仿宋_GB2312"/>
                <w:color w:val="auto"/>
                <w:sz w:val="22"/>
                <w:szCs w:val="22"/>
                <w:highlight w:val="none"/>
              </w:rPr>
              <w:t>章。</w:t>
            </w:r>
          </w:p>
          <w:p w14:paraId="722E77CF">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3</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由</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人签字的，应附</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人身份证明，由代理人签字的，应附授权委托书，身份证明或授权委托书应符合第五章“</w:t>
            </w:r>
            <w:r>
              <w:rPr>
                <w:rFonts w:hint="eastAsia" w:ascii="仿宋_GB2312" w:hAnsi="仿宋_GB2312" w:eastAsia="仿宋_GB2312" w:cs="仿宋_GB2312"/>
                <w:color w:val="auto"/>
                <w:sz w:val="22"/>
                <w:szCs w:val="22"/>
                <w:highlight w:val="none"/>
                <w:lang w:val="en-US" w:eastAsia="zh-CN"/>
              </w:rPr>
              <w:t>比选响应</w:t>
            </w:r>
            <w:r>
              <w:rPr>
                <w:rFonts w:hint="eastAsia" w:ascii="仿宋_GB2312" w:hAnsi="仿宋_GB2312" w:eastAsia="仿宋_GB2312" w:cs="仿宋_GB2312"/>
                <w:color w:val="auto"/>
                <w:sz w:val="22"/>
                <w:szCs w:val="22"/>
                <w:highlight w:val="none"/>
              </w:rPr>
              <w:t>文件格式”的规定</w:t>
            </w:r>
            <w:r>
              <w:rPr>
                <w:rFonts w:hint="eastAsia" w:ascii="仿宋_GB2312" w:hAnsi="仿宋_GB2312" w:eastAsia="仿宋_GB2312" w:cs="仿宋_GB2312"/>
                <w:color w:val="auto"/>
                <w:sz w:val="22"/>
                <w:szCs w:val="22"/>
                <w:highlight w:val="none"/>
                <w:lang w:eastAsia="zh-CN"/>
              </w:rPr>
              <w:t>。</w:t>
            </w:r>
          </w:p>
        </w:tc>
      </w:tr>
      <w:tr w14:paraId="4EA7D86F">
        <w:tblPrEx>
          <w:tblCellMar>
            <w:top w:w="0" w:type="dxa"/>
            <w:left w:w="108" w:type="dxa"/>
            <w:bottom w:w="46" w:type="dxa"/>
            <w:right w:w="89" w:type="dxa"/>
          </w:tblCellMar>
        </w:tblPrEx>
        <w:trPr>
          <w:trHeight w:val="397" w:hRule="atLeast"/>
        </w:trPr>
        <w:tc>
          <w:tcPr>
            <w:tcW w:w="283" w:type="pct"/>
            <w:vMerge w:val="continue"/>
            <w:tcBorders>
              <w:left w:val="single" w:color="000000" w:sz="4" w:space="0"/>
              <w:right w:val="single" w:color="000000" w:sz="4" w:space="0"/>
            </w:tcBorders>
            <w:vAlign w:val="center"/>
          </w:tcPr>
          <w:p w14:paraId="764E9FA1">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right w:val="single" w:color="000000" w:sz="4" w:space="0"/>
            </w:tcBorders>
            <w:vAlign w:val="center"/>
          </w:tcPr>
          <w:p w14:paraId="0EC0ED64">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2BF7419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比选响应文件</w:t>
            </w:r>
            <w:r>
              <w:rPr>
                <w:rFonts w:hint="eastAsia" w:ascii="仿宋_GB2312" w:hAnsi="仿宋_GB2312" w:eastAsia="仿宋_GB2312" w:cs="仿宋_GB2312"/>
                <w:color w:val="auto"/>
                <w:sz w:val="22"/>
                <w:szCs w:val="22"/>
                <w:highlight w:val="none"/>
              </w:rPr>
              <w:t>格式</w:t>
            </w:r>
          </w:p>
        </w:tc>
        <w:tc>
          <w:tcPr>
            <w:tcW w:w="2983" w:type="pct"/>
            <w:tcBorders>
              <w:top w:val="single" w:color="000000" w:sz="4" w:space="0"/>
              <w:left w:val="single" w:color="000000" w:sz="4" w:space="0"/>
              <w:bottom w:val="single" w:color="000000" w:sz="4" w:space="0"/>
              <w:right w:val="single" w:color="000000" w:sz="4" w:space="0"/>
            </w:tcBorders>
            <w:vAlign w:val="center"/>
          </w:tcPr>
          <w:p w14:paraId="2F69864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符合第五章“</w:t>
            </w:r>
            <w:r>
              <w:rPr>
                <w:rFonts w:hint="eastAsia" w:ascii="仿宋_GB2312" w:hAnsi="仿宋_GB2312" w:eastAsia="仿宋_GB2312" w:cs="仿宋_GB2312"/>
                <w:color w:val="auto"/>
                <w:sz w:val="22"/>
                <w:szCs w:val="22"/>
                <w:highlight w:val="none"/>
                <w:lang w:val="en-US" w:eastAsia="zh-CN"/>
              </w:rPr>
              <w:t>比选响应文件格式</w:t>
            </w:r>
            <w:r>
              <w:rPr>
                <w:rFonts w:hint="eastAsia" w:ascii="仿宋_GB2312" w:hAnsi="仿宋_GB2312" w:eastAsia="仿宋_GB2312" w:cs="仿宋_GB2312"/>
                <w:color w:val="auto"/>
                <w:sz w:val="22"/>
                <w:szCs w:val="22"/>
                <w:highlight w:val="none"/>
              </w:rPr>
              <w:t>”的规定</w:t>
            </w:r>
          </w:p>
        </w:tc>
      </w:tr>
      <w:tr w14:paraId="12124656">
        <w:tblPrEx>
          <w:tblCellMar>
            <w:top w:w="0" w:type="dxa"/>
            <w:left w:w="108" w:type="dxa"/>
            <w:bottom w:w="46" w:type="dxa"/>
            <w:right w:w="89" w:type="dxa"/>
          </w:tblCellMar>
        </w:tblPrEx>
        <w:trPr>
          <w:trHeight w:val="376" w:hRule="atLeast"/>
        </w:trPr>
        <w:tc>
          <w:tcPr>
            <w:tcW w:w="283" w:type="pct"/>
            <w:vMerge w:val="continue"/>
            <w:tcBorders>
              <w:left w:val="single" w:color="000000" w:sz="4" w:space="0"/>
              <w:bottom w:val="nil"/>
              <w:right w:val="single" w:color="000000" w:sz="4" w:space="0"/>
            </w:tcBorders>
            <w:vAlign w:val="center"/>
          </w:tcPr>
          <w:p w14:paraId="0370759A">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bottom w:val="nil"/>
              <w:right w:val="single" w:color="000000" w:sz="4" w:space="0"/>
            </w:tcBorders>
            <w:vAlign w:val="center"/>
          </w:tcPr>
          <w:p w14:paraId="7E22D92E">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78B41AE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000000" w:sz="4" w:space="0"/>
              <w:left w:val="single" w:color="000000" w:sz="4" w:space="0"/>
              <w:bottom w:val="single" w:color="000000" w:sz="4" w:space="0"/>
              <w:right w:val="single" w:color="000000" w:sz="4" w:space="0"/>
            </w:tcBorders>
            <w:vAlign w:val="center"/>
          </w:tcPr>
          <w:p w14:paraId="798E168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“通过”或“不通过”</w:t>
            </w:r>
          </w:p>
        </w:tc>
      </w:tr>
      <w:tr w14:paraId="4E84134E">
        <w:tblPrEx>
          <w:tblCellMar>
            <w:top w:w="0" w:type="dxa"/>
            <w:left w:w="108" w:type="dxa"/>
            <w:bottom w:w="46" w:type="dxa"/>
            <w:right w:w="89" w:type="dxa"/>
          </w:tblCellMar>
        </w:tblPrEx>
        <w:trPr>
          <w:trHeight w:val="563" w:hRule="atLeast"/>
        </w:trPr>
        <w:tc>
          <w:tcPr>
            <w:tcW w:w="283" w:type="pct"/>
            <w:vMerge w:val="restart"/>
            <w:tcBorders>
              <w:top w:val="single" w:color="auto" w:sz="4" w:space="0"/>
              <w:left w:val="single" w:color="auto" w:sz="4" w:space="0"/>
              <w:bottom w:val="single" w:color="auto" w:sz="4" w:space="0"/>
              <w:right w:val="single" w:color="auto" w:sz="4" w:space="0"/>
            </w:tcBorders>
            <w:vAlign w:val="center"/>
          </w:tcPr>
          <w:p w14:paraId="19873E7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2</w:t>
            </w:r>
          </w:p>
        </w:tc>
        <w:tc>
          <w:tcPr>
            <w:tcW w:w="647" w:type="pct"/>
            <w:vMerge w:val="restart"/>
            <w:tcBorders>
              <w:top w:val="single" w:color="auto" w:sz="4" w:space="0"/>
              <w:left w:val="single" w:color="auto" w:sz="4" w:space="0"/>
              <w:bottom w:val="single" w:color="auto" w:sz="4" w:space="0"/>
              <w:right w:val="single" w:color="auto" w:sz="4" w:space="0"/>
            </w:tcBorders>
            <w:vAlign w:val="center"/>
          </w:tcPr>
          <w:p w14:paraId="0B3FEEC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资格评审</w:t>
            </w:r>
          </w:p>
          <w:p w14:paraId="7ED6DE5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标准 </w:t>
            </w:r>
          </w:p>
        </w:tc>
        <w:tc>
          <w:tcPr>
            <w:tcW w:w="1085" w:type="pct"/>
            <w:tcBorders>
              <w:top w:val="single" w:color="auto" w:sz="4" w:space="0"/>
              <w:left w:val="single" w:color="auto" w:sz="4" w:space="0"/>
              <w:bottom w:val="single" w:color="auto" w:sz="4" w:space="0"/>
              <w:right w:val="single" w:color="auto" w:sz="4" w:space="0"/>
            </w:tcBorders>
            <w:vAlign w:val="center"/>
          </w:tcPr>
          <w:p w14:paraId="2AC37F0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执业许可证</w:t>
            </w:r>
          </w:p>
        </w:tc>
        <w:tc>
          <w:tcPr>
            <w:tcW w:w="2983" w:type="pct"/>
            <w:tcBorders>
              <w:top w:val="single" w:color="auto" w:sz="4" w:space="0"/>
              <w:left w:val="single" w:color="auto" w:sz="4" w:space="0"/>
              <w:bottom w:val="single" w:color="auto" w:sz="4" w:space="0"/>
              <w:right w:val="single" w:color="auto" w:sz="4" w:space="0"/>
            </w:tcBorders>
            <w:vAlign w:val="center"/>
          </w:tcPr>
          <w:p w14:paraId="7D48B48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提供</w:t>
            </w:r>
            <w:r>
              <w:rPr>
                <w:rFonts w:hint="eastAsia" w:ascii="仿宋_GB2312" w:hAnsi="仿宋_GB2312" w:eastAsia="仿宋_GB2312" w:cs="仿宋_GB2312"/>
                <w:color w:val="auto"/>
                <w:sz w:val="22"/>
                <w:szCs w:val="22"/>
                <w:highlight w:val="none"/>
              </w:rPr>
              <w:t>律师事务所执业许可证</w:t>
            </w:r>
          </w:p>
        </w:tc>
      </w:tr>
      <w:tr w14:paraId="4625A5A0">
        <w:tblPrEx>
          <w:tblCellMar>
            <w:top w:w="0" w:type="dxa"/>
            <w:left w:w="108" w:type="dxa"/>
            <w:bottom w:w="46" w:type="dxa"/>
            <w:right w:w="89" w:type="dxa"/>
          </w:tblCellMar>
        </w:tblPrEx>
        <w:trPr>
          <w:trHeight w:val="496"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3D86EEEA">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31AAB576">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6509A1D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信誉要求</w:t>
            </w:r>
          </w:p>
        </w:tc>
        <w:tc>
          <w:tcPr>
            <w:tcW w:w="2983" w:type="pct"/>
            <w:tcBorders>
              <w:top w:val="single" w:color="auto" w:sz="4" w:space="0"/>
              <w:left w:val="single" w:color="auto" w:sz="4" w:space="0"/>
              <w:bottom w:val="single" w:color="auto" w:sz="4" w:space="0"/>
              <w:right w:val="single" w:color="auto" w:sz="4" w:space="0"/>
            </w:tcBorders>
            <w:vAlign w:val="center"/>
          </w:tcPr>
          <w:p w14:paraId="036842E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提供“</w:t>
            </w:r>
            <w:r>
              <w:rPr>
                <w:rFonts w:hint="eastAsia" w:ascii="仿宋_GB2312" w:hAnsi="仿宋_GB2312" w:eastAsia="仿宋_GB2312" w:cs="仿宋_GB2312"/>
                <w:b w:val="0"/>
                <w:bCs w:val="0"/>
                <w:color w:val="auto"/>
                <w:sz w:val="22"/>
                <w:szCs w:val="22"/>
                <w:highlight w:val="none"/>
                <w:lang w:val="en-US" w:eastAsia="zh-CN"/>
              </w:rPr>
              <w:t>信用中国网站</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严重失信主体名单、经营异常名录查询、失信被执行人查询、重大税收违法失信主体查询的截图</w:t>
            </w:r>
          </w:p>
        </w:tc>
      </w:tr>
      <w:tr w14:paraId="225092BF">
        <w:tblPrEx>
          <w:tblCellMar>
            <w:top w:w="0" w:type="dxa"/>
            <w:left w:w="108" w:type="dxa"/>
            <w:bottom w:w="46" w:type="dxa"/>
            <w:right w:w="89" w:type="dxa"/>
          </w:tblCellMar>
        </w:tblPrEx>
        <w:trPr>
          <w:trHeight w:val="569"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552325D0">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3CB6D1A2">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7C87DF5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项目负责人</w:t>
            </w:r>
          </w:p>
        </w:tc>
        <w:tc>
          <w:tcPr>
            <w:tcW w:w="2983" w:type="pct"/>
            <w:tcBorders>
              <w:top w:val="single" w:color="auto" w:sz="4" w:space="0"/>
              <w:left w:val="single" w:color="auto" w:sz="4" w:space="0"/>
              <w:bottom w:val="single" w:color="auto" w:sz="4" w:space="0"/>
              <w:right w:val="single" w:color="auto" w:sz="4" w:space="0"/>
            </w:tcBorders>
            <w:vAlign w:val="center"/>
          </w:tcPr>
          <w:p w14:paraId="1513244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eastAsia="zh-CN"/>
              </w:rPr>
              <w:t>提供团队负责人</w:t>
            </w:r>
            <w:r>
              <w:rPr>
                <w:rFonts w:hint="eastAsia" w:ascii="仿宋_GB2312" w:hAnsi="仿宋_GB2312" w:eastAsia="仿宋_GB2312" w:cs="仿宋_GB2312"/>
                <w:color w:val="auto"/>
                <w:sz w:val="22"/>
                <w:szCs w:val="22"/>
                <w:highlight w:val="none"/>
                <w:lang w:val="en-US" w:eastAsia="zh-CN"/>
              </w:rPr>
              <w:t>及团队成员</w:t>
            </w:r>
            <w:r>
              <w:rPr>
                <w:rFonts w:hint="eastAsia" w:ascii="仿宋_GB2312" w:hAnsi="仿宋_GB2312" w:eastAsia="仿宋_GB2312" w:cs="仿宋_GB2312"/>
                <w:color w:val="auto"/>
                <w:sz w:val="22"/>
                <w:szCs w:val="22"/>
                <w:highlight w:val="none"/>
                <w:lang w:eastAsia="zh-CN"/>
              </w:rPr>
              <w:t>执业证书</w:t>
            </w:r>
          </w:p>
        </w:tc>
      </w:tr>
      <w:tr w14:paraId="7BB5FD7B">
        <w:tblPrEx>
          <w:tblCellMar>
            <w:top w:w="0" w:type="dxa"/>
            <w:left w:w="108" w:type="dxa"/>
            <w:bottom w:w="46" w:type="dxa"/>
            <w:right w:w="89" w:type="dxa"/>
          </w:tblCellMar>
        </w:tblPrEx>
        <w:trPr>
          <w:trHeight w:val="569" w:hRule="atLeast"/>
        </w:trPr>
        <w:tc>
          <w:tcPr>
            <w:tcW w:w="283" w:type="pct"/>
            <w:tcBorders>
              <w:top w:val="single" w:color="auto" w:sz="4" w:space="0"/>
              <w:left w:val="single" w:color="auto" w:sz="4" w:space="0"/>
              <w:bottom w:val="single" w:color="auto" w:sz="4" w:space="0"/>
              <w:right w:val="single" w:color="auto" w:sz="4" w:space="0"/>
            </w:tcBorders>
            <w:vAlign w:val="center"/>
          </w:tcPr>
          <w:p w14:paraId="23FA44C4">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509A8FFE">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2C01ECA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auto" w:sz="4" w:space="0"/>
              <w:left w:val="single" w:color="auto" w:sz="4" w:space="0"/>
              <w:bottom w:val="single" w:color="auto" w:sz="4" w:space="0"/>
              <w:right w:val="single" w:color="auto" w:sz="4" w:space="0"/>
            </w:tcBorders>
            <w:vAlign w:val="center"/>
          </w:tcPr>
          <w:p w14:paraId="135E9D2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“通过”或“不通过”</w:t>
            </w:r>
          </w:p>
        </w:tc>
      </w:tr>
      <w:tr w14:paraId="4DD50DA5">
        <w:tblPrEx>
          <w:tblCellMar>
            <w:top w:w="0" w:type="dxa"/>
            <w:left w:w="108" w:type="dxa"/>
            <w:bottom w:w="46" w:type="dxa"/>
            <w:right w:w="89" w:type="dxa"/>
          </w:tblCellMar>
        </w:tblPrEx>
        <w:trPr>
          <w:trHeight w:val="619" w:hRule="atLeast"/>
        </w:trPr>
        <w:tc>
          <w:tcPr>
            <w:tcW w:w="283" w:type="pct"/>
            <w:vMerge w:val="restart"/>
            <w:tcBorders>
              <w:top w:val="single" w:color="auto" w:sz="4" w:space="0"/>
              <w:left w:val="single" w:color="auto" w:sz="4" w:space="0"/>
              <w:bottom w:val="single" w:color="auto" w:sz="4" w:space="0"/>
              <w:right w:val="single" w:color="auto" w:sz="4" w:space="0"/>
            </w:tcBorders>
            <w:vAlign w:val="center"/>
          </w:tcPr>
          <w:p w14:paraId="14D5B7B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w:t>
            </w:r>
          </w:p>
        </w:tc>
        <w:tc>
          <w:tcPr>
            <w:tcW w:w="647" w:type="pct"/>
            <w:vMerge w:val="restart"/>
            <w:tcBorders>
              <w:top w:val="single" w:color="auto" w:sz="4" w:space="0"/>
              <w:left w:val="single" w:color="auto" w:sz="4" w:space="0"/>
              <w:bottom w:val="single" w:color="auto" w:sz="4" w:space="0"/>
              <w:right w:val="single" w:color="auto" w:sz="4" w:space="0"/>
            </w:tcBorders>
            <w:vAlign w:val="center"/>
          </w:tcPr>
          <w:p w14:paraId="5EB4761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响应性评审标准 </w:t>
            </w:r>
          </w:p>
        </w:tc>
        <w:tc>
          <w:tcPr>
            <w:tcW w:w="1085" w:type="pct"/>
            <w:tcBorders>
              <w:top w:val="single" w:color="auto" w:sz="4" w:space="0"/>
              <w:left w:val="single" w:color="auto" w:sz="4" w:space="0"/>
              <w:bottom w:val="single" w:color="auto" w:sz="4" w:space="0"/>
              <w:right w:val="single" w:color="auto" w:sz="4" w:space="0"/>
            </w:tcBorders>
            <w:vAlign w:val="center"/>
          </w:tcPr>
          <w:p w14:paraId="5A12E2D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报价在</w:t>
            </w:r>
            <w:r>
              <w:rPr>
                <w:rFonts w:hint="eastAsia" w:ascii="仿宋_GB2312" w:hAnsi="仿宋_GB2312" w:eastAsia="仿宋_GB2312" w:cs="仿宋_GB2312"/>
                <w:color w:val="auto"/>
                <w:sz w:val="22"/>
                <w:szCs w:val="22"/>
                <w:highlight w:val="none"/>
                <w:lang w:val="en-US"/>
              </w:rPr>
              <w:t>最高限价</w:t>
            </w:r>
            <w:r>
              <w:rPr>
                <w:rFonts w:hint="eastAsia" w:ascii="仿宋_GB2312" w:hAnsi="仿宋_GB2312" w:eastAsia="仿宋_GB2312" w:cs="仿宋_GB2312"/>
                <w:color w:val="auto"/>
                <w:sz w:val="22"/>
                <w:szCs w:val="22"/>
                <w:highlight w:val="none"/>
                <w:lang w:val="en-US" w:eastAsia="zh-CN"/>
              </w:rPr>
              <w:t>范围内</w:t>
            </w:r>
          </w:p>
        </w:tc>
        <w:tc>
          <w:tcPr>
            <w:tcW w:w="2983" w:type="pct"/>
            <w:tcBorders>
              <w:top w:val="single" w:color="auto" w:sz="4" w:space="0"/>
              <w:left w:val="single" w:color="auto" w:sz="4" w:space="0"/>
              <w:bottom w:val="single" w:color="auto" w:sz="4" w:space="0"/>
              <w:right w:val="single" w:color="auto" w:sz="4" w:space="0"/>
            </w:tcBorders>
            <w:vAlign w:val="center"/>
          </w:tcPr>
          <w:p w14:paraId="71376BD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rPr>
              <w:t>符合</w:t>
            </w:r>
            <w:r>
              <w:rPr>
                <w:rFonts w:hint="eastAsia" w:ascii="仿宋_GB2312" w:hAnsi="仿宋_GB2312" w:eastAsia="仿宋_GB2312" w:cs="仿宋_GB2312"/>
                <w:color w:val="auto"/>
                <w:sz w:val="22"/>
                <w:szCs w:val="22"/>
                <w:highlight w:val="none"/>
                <w:lang w:val="en-US" w:eastAsia="zh-CN"/>
              </w:rPr>
              <w:t>比选人限价要求</w:t>
            </w:r>
          </w:p>
        </w:tc>
      </w:tr>
      <w:tr w14:paraId="36D2ACE0">
        <w:tblPrEx>
          <w:tblCellMar>
            <w:top w:w="0" w:type="dxa"/>
            <w:left w:w="108" w:type="dxa"/>
            <w:bottom w:w="46" w:type="dxa"/>
            <w:right w:w="89" w:type="dxa"/>
          </w:tblCellMar>
        </w:tblPrEx>
        <w:trPr>
          <w:trHeight w:val="490"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0C6D7107">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6FAFC76B">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071035D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服务期限</w:t>
            </w:r>
          </w:p>
        </w:tc>
        <w:tc>
          <w:tcPr>
            <w:tcW w:w="2983" w:type="pct"/>
            <w:tcBorders>
              <w:top w:val="single" w:color="auto" w:sz="4" w:space="0"/>
              <w:left w:val="single" w:color="auto" w:sz="4" w:space="0"/>
              <w:bottom w:val="single" w:color="auto" w:sz="4" w:space="0"/>
              <w:right w:val="single" w:color="auto" w:sz="4" w:space="0"/>
            </w:tcBorders>
            <w:vAlign w:val="center"/>
          </w:tcPr>
          <w:p w14:paraId="1ACDE0E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4"/>
                <w:szCs w:val="28"/>
                <w:highlight w:val="none"/>
              </w:rPr>
              <w:t>自代理合同签订之日起至甲方债权全部实现为止</w:t>
            </w:r>
          </w:p>
        </w:tc>
      </w:tr>
      <w:tr w14:paraId="16A85B2D">
        <w:tblPrEx>
          <w:tblCellMar>
            <w:top w:w="0" w:type="dxa"/>
            <w:left w:w="108" w:type="dxa"/>
            <w:bottom w:w="46" w:type="dxa"/>
            <w:right w:w="89" w:type="dxa"/>
          </w:tblCellMar>
        </w:tblPrEx>
        <w:trPr>
          <w:trHeight w:val="466"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0E77EDC8">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19A4E387">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690D32B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参选</w:t>
            </w:r>
            <w:r>
              <w:rPr>
                <w:rFonts w:hint="eastAsia" w:ascii="仿宋_GB2312" w:hAnsi="仿宋_GB2312" w:eastAsia="仿宋_GB2312" w:cs="仿宋_GB2312"/>
                <w:color w:val="auto"/>
                <w:sz w:val="22"/>
                <w:szCs w:val="22"/>
                <w:highlight w:val="none"/>
              </w:rPr>
              <w:t>有效期</w:t>
            </w:r>
          </w:p>
        </w:tc>
        <w:tc>
          <w:tcPr>
            <w:tcW w:w="2983" w:type="pct"/>
            <w:tcBorders>
              <w:top w:val="single" w:color="auto" w:sz="4" w:space="0"/>
              <w:left w:val="single" w:color="auto" w:sz="4" w:space="0"/>
              <w:bottom w:val="single" w:color="auto" w:sz="4" w:space="0"/>
              <w:right w:val="single" w:color="auto" w:sz="4" w:space="0"/>
            </w:tcBorders>
            <w:vAlign w:val="center"/>
          </w:tcPr>
          <w:p w14:paraId="4EA0701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报价截止之日起90天</w:t>
            </w:r>
          </w:p>
        </w:tc>
      </w:tr>
      <w:tr w14:paraId="3230240A">
        <w:tblPrEx>
          <w:tblCellMar>
            <w:top w:w="0" w:type="dxa"/>
            <w:left w:w="108" w:type="dxa"/>
            <w:bottom w:w="46" w:type="dxa"/>
            <w:right w:w="89" w:type="dxa"/>
          </w:tblCellMar>
        </w:tblPrEx>
        <w:trPr>
          <w:trHeight w:val="466" w:hRule="atLeast"/>
        </w:trPr>
        <w:tc>
          <w:tcPr>
            <w:tcW w:w="283" w:type="pct"/>
            <w:tcBorders>
              <w:top w:val="single" w:color="auto" w:sz="4" w:space="0"/>
              <w:left w:val="single" w:color="auto" w:sz="4" w:space="0"/>
              <w:bottom w:val="single" w:color="auto" w:sz="4" w:space="0"/>
              <w:right w:val="single" w:color="auto" w:sz="4" w:space="0"/>
            </w:tcBorders>
            <w:vAlign w:val="center"/>
          </w:tcPr>
          <w:p w14:paraId="1D61831B">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bookmarkStart w:id="29" w:name="_Toc12754"/>
            <w:bookmarkStart w:id="30" w:name="_Toc128141260"/>
            <w:bookmarkStart w:id="31" w:name="_Toc17543"/>
          </w:p>
        </w:tc>
        <w:tc>
          <w:tcPr>
            <w:tcW w:w="647" w:type="pct"/>
            <w:tcBorders>
              <w:top w:val="single" w:color="auto" w:sz="4" w:space="0"/>
              <w:left w:val="single" w:color="auto" w:sz="4" w:space="0"/>
              <w:bottom w:val="single" w:color="auto" w:sz="4" w:space="0"/>
              <w:right w:val="single" w:color="auto" w:sz="4" w:space="0"/>
            </w:tcBorders>
            <w:vAlign w:val="center"/>
          </w:tcPr>
          <w:p w14:paraId="77691B87">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938452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auto" w:sz="4" w:space="0"/>
              <w:left w:val="single" w:color="auto" w:sz="4" w:space="0"/>
              <w:bottom w:val="single" w:color="auto" w:sz="4" w:space="0"/>
              <w:right w:val="single" w:color="auto" w:sz="4" w:space="0"/>
            </w:tcBorders>
            <w:vAlign w:val="center"/>
          </w:tcPr>
          <w:p w14:paraId="60005EA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“通过”或“不通过”</w:t>
            </w:r>
          </w:p>
        </w:tc>
      </w:tr>
    </w:tbl>
    <w:p w14:paraId="079F55E8">
      <w:pPr>
        <w:spacing w:line="400" w:lineRule="exact"/>
        <w:ind w:firstLine="442" w:firstLineChars="200"/>
        <w:jc w:val="center"/>
        <w:rPr>
          <w:rFonts w:ascii="宋体" w:hAnsi="宋体" w:eastAsia="宋体" w:cs="Times New Roman"/>
          <w:b/>
          <w:color w:val="auto"/>
          <w:szCs w:val="21"/>
          <w:highlight w:val="none"/>
        </w:rPr>
      </w:pPr>
    </w:p>
    <w:p w14:paraId="72FC6EC4">
      <w:pPr>
        <w:numPr>
          <w:ilvl w:val="0"/>
          <w:numId w:val="2"/>
        </w:numPr>
        <w:spacing w:line="400" w:lineRule="exact"/>
        <w:ind w:firstLine="442" w:firstLineChars="200"/>
        <w:jc w:val="center"/>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详细评审表</w:t>
      </w:r>
    </w:p>
    <w:tbl>
      <w:tblPr>
        <w:tblStyle w:val="3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311"/>
        <w:gridCol w:w="758"/>
        <w:gridCol w:w="6606"/>
      </w:tblGrid>
      <w:tr w14:paraId="4B2C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6" w:type="pct"/>
            <w:vAlign w:val="center"/>
          </w:tcPr>
          <w:p w14:paraId="33C2C03B">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685" w:type="pct"/>
            <w:vAlign w:val="center"/>
          </w:tcPr>
          <w:p w14:paraId="7102FD42">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评分因素</w:t>
            </w:r>
          </w:p>
          <w:p w14:paraId="1CE3BB28">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及权重</w:t>
            </w:r>
          </w:p>
        </w:tc>
        <w:tc>
          <w:tcPr>
            <w:tcW w:w="396" w:type="pct"/>
            <w:vAlign w:val="center"/>
          </w:tcPr>
          <w:p w14:paraId="3B48904D">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分值</w:t>
            </w:r>
          </w:p>
        </w:tc>
        <w:tc>
          <w:tcPr>
            <w:tcW w:w="3452" w:type="pct"/>
            <w:vAlign w:val="center"/>
          </w:tcPr>
          <w:p w14:paraId="7705EB94">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评分标准</w:t>
            </w:r>
          </w:p>
        </w:tc>
      </w:tr>
      <w:tr w14:paraId="2F5B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66" w:type="pct"/>
            <w:vAlign w:val="center"/>
          </w:tcPr>
          <w:p w14:paraId="167A6EA8">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685" w:type="pct"/>
            <w:vAlign w:val="center"/>
          </w:tcPr>
          <w:p w14:paraId="59D50E1D">
            <w:pPr>
              <w:spacing w:line="4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报价</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w:t>
            </w:r>
          </w:p>
        </w:tc>
        <w:tc>
          <w:tcPr>
            <w:tcW w:w="396" w:type="pct"/>
            <w:vAlign w:val="center"/>
          </w:tcPr>
          <w:p w14:paraId="1FFAC1A8">
            <w:pPr>
              <w:spacing w:line="4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p>
        </w:tc>
        <w:tc>
          <w:tcPr>
            <w:tcW w:w="3452" w:type="pct"/>
            <w:vAlign w:val="center"/>
          </w:tcPr>
          <w:p w14:paraId="433FF9CC">
            <w:pPr>
              <w:spacing w:line="400" w:lineRule="exact"/>
              <w:rPr>
                <w:rFonts w:ascii="仿宋_GB2312" w:hAnsi="仿宋_GB2312" w:eastAsia="仿宋_GB2312" w:cs="仿宋_GB2312"/>
                <w:color w:val="auto"/>
              </w:rPr>
            </w:pPr>
            <w:r>
              <w:rPr>
                <w:rFonts w:hint="eastAsia" w:ascii="仿宋_GB2312" w:hAnsi="仿宋_GB2312" w:eastAsia="仿宋_GB2312" w:cs="仿宋_GB2312"/>
                <w:color w:val="auto"/>
                <w:sz w:val="21"/>
                <w:szCs w:val="21"/>
              </w:rPr>
              <w:t>满足招标文件要求的基础代理费用、风险代理费用合计各</w:t>
            </w:r>
            <w:r>
              <w:rPr>
                <w:rFonts w:hint="eastAsia" w:ascii="仿宋_GB2312" w:hAnsi="仿宋_GB2312" w:eastAsia="仿宋_GB2312" w:cs="仿宋_GB2312"/>
                <w:color w:val="auto"/>
                <w:sz w:val="21"/>
                <w:szCs w:val="21"/>
                <w:lang w:eastAsia="zh-CN"/>
              </w:rPr>
              <w:t>参选人</w:t>
            </w:r>
            <w:r>
              <w:rPr>
                <w:rFonts w:hint="eastAsia" w:ascii="仿宋_GB2312" w:hAnsi="仿宋_GB2312" w:eastAsia="仿宋_GB2312" w:cs="仿宋_GB2312"/>
                <w:color w:val="auto"/>
                <w:sz w:val="21"/>
                <w:szCs w:val="21"/>
              </w:rPr>
              <w:t>报价平均价得满分，</w:t>
            </w:r>
            <w:r>
              <w:rPr>
                <w:rFonts w:hint="eastAsia" w:hAnsi="宋体" w:cs="宋体"/>
                <w:color w:val="auto"/>
                <w:sz w:val="21"/>
                <w:szCs w:val="21"/>
              </w:rPr>
              <w:t>每</w:t>
            </w:r>
            <w:r>
              <w:rPr>
                <w:rFonts w:hint="eastAsia" w:ascii="仿宋_GB2312" w:hAnsi="仿宋_GB2312" w:eastAsia="仿宋_GB2312" w:cs="仿宋_GB2312"/>
                <w:color w:val="auto"/>
                <w:sz w:val="21"/>
                <w:szCs w:val="21"/>
              </w:rPr>
              <w:t>超过平均价5000元扣</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分，不足5000元按5000元计算；每低于平均价5000元扣</w:t>
            </w:r>
            <w:r>
              <w:rPr>
                <w:rFonts w:hint="eastAsia" w:ascii="仿宋_GB2312" w:hAnsi="仿宋_GB2312" w:eastAsia="仿宋_GB2312" w:cs="仿宋_GB2312"/>
                <w:color w:val="auto"/>
                <w:sz w:val="21"/>
                <w:szCs w:val="21"/>
                <w:lang w:val="en-US" w:eastAsia="zh-CN"/>
              </w:rPr>
              <w:t>0.2</w:t>
            </w:r>
            <w:r>
              <w:rPr>
                <w:rFonts w:hint="eastAsia" w:ascii="仿宋_GB2312" w:hAnsi="仿宋_GB2312" w:eastAsia="仿宋_GB2312" w:cs="仿宋_GB2312"/>
                <w:color w:val="auto"/>
                <w:sz w:val="21"/>
                <w:szCs w:val="21"/>
              </w:rPr>
              <w:t>分，不足5000元按5000元计算。</w:t>
            </w:r>
          </w:p>
        </w:tc>
      </w:tr>
      <w:tr w14:paraId="42A7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6" w:type="pct"/>
            <w:vAlign w:val="center"/>
          </w:tcPr>
          <w:p w14:paraId="23182D2B">
            <w:pPr>
              <w:spacing w:line="400" w:lineRule="exact"/>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p>
        </w:tc>
        <w:tc>
          <w:tcPr>
            <w:tcW w:w="685" w:type="pct"/>
            <w:vAlign w:val="center"/>
          </w:tcPr>
          <w:p w14:paraId="341DC20A">
            <w:pPr>
              <w:spacing w:line="4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综合实力</w:t>
            </w:r>
            <w:r>
              <w:rPr>
                <w:rFonts w:hint="eastAsia" w:ascii="仿宋_GB2312" w:hAnsi="仿宋_GB2312" w:eastAsia="仿宋_GB2312" w:cs="仿宋_GB2312"/>
                <w:color w:val="auto"/>
                <w:sz w:val="21"/>
                <w:szCs w:val="21"/>
              </w:rPr>
              <w:t>20%</w:t>
            </w:r>
          </w:p>
        </w:tc>
        <w:tc>
          <w:tcPr>
            <w:tcW w:w="396" w:type="pct"/>
            <w:vAlign w:val="center"/>
          </w:tcPr>
          <w:p w14:paraId="085674C9">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20分</w:t>
            </w:r>
          </w:p>
        </w:tc>
        <w:tc>
          <w:tcPr>
            <w:tcW w:w="3452" w:type="pct"/>
            <w:vAlign w:val="center"/>
          </w:tcPr>
          <w:p w14:paraId="1691F431">
            <w:pPr>
              <w:spacing w:line="4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1.为本项目配备的项目负责人执业5年得5分，每增加1年得1分，该项总分不超过10分。</w:t>
            </w:r>
          </w:p>
          <w:p w14:paraId="038303F2">
            <w:pPr>
              <w:spacing w:line="400" w:lineRule="exact"/>
              <w:rPr>
                <w:rFonts w:ascii="仿宋_GB2312" w:hAnsi="仿宋_GB2312" w:eastAsia="仿宋_GB2312" w:cs="仿宋_GB2312"/>
                <w:color w:val="auto"/>
                <w:szCs w:val="21"/>
              </w:rPr>
            </w:pPr>
            <w:r>
              <w:rPr>
                <w:rFonts w:hint="eastAsia" w:ascii="仿宋_GB2312" w:hAnsi="仿宋_GB2312" w:eastAsia="仿宋_GB2312" w:cs="仿宋_GB2312"/>
                <w:color w:val="auto"/>
                <w:sz w:val="21"/>
                <w:szCs w:val="21"/>
              </w:rPr>
              <w:t>2.协办律师</w:t>
            </w:r>
            <w:r>
              <w:rPr>
                <w:rFonts w:hint="eastAsia" w:ascii="仿宋_GB2312" w:hAnsi="仿宋_GB2312" w:eastAsia="仿宋_GB2312" w:cs="仿宋_GB2312"/>
                <w:color w:val="auto"/>
                <w:sz w:val="21"/>
                <w:szCs w:val="21"/>
                <w:u w:val="single"/>
              </w:rPr>
              <w:t>每增加1名增加5分</w:t>
            </w:r>
            <w:r>
              <w:rPr>
                <w:rFonts w:hint="eastAsia" w:ascii="仿宋_GB2312" w:hAnsi="仿宋_GB2312" w:eastAsia="仿宋_GB2312" w:cs="仿宋_GB2312"/>
                <w:color w:val="auto"/>
                <w:sz w:val="21"/>
                <w:szCs w:val="21"/>
              </w:rPr>
              <w:t>，该项总分不超过10分（协办人员均应取得律师执业资格证且年检合格）。</w:t>
            </w:r>
          </w:p>
        </w:tc>
      </w:tr>
      <w:tr w14:paraId="69CB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6" w:type="pct"/>
            <w:tcBorders>
              <w:top w:val="single" w:color="auto" w:sz="4" w:space="0"/>
              <w:left w:val="single" w:color="auto" w:sz="4" w:space="0"/>
              <w:bottom w:val="single" w:color="auto" w:sz="4" w:space="0"/>
              <w:right w:val="single" w:color="auto" w:sz="4" w:space="0"/>
            </w:tcBorders>
            <w:vAlign w:val="center"/>
          </w:tcPr>
          <w:p w14:paraId="440E88CF">
            <w:pPr>
              <w:spacing w:line="400" w:lineRule="exact"/>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p>
        </w:tc>
        <w:tc>
          <w:tcPr>
            <w:tcW w:w="685" w:type="pct"/>
            <w:tcBorders>
              <w:top w:val="single" w:color="auto" w:sz="4" w:space="0"/>
              <w:left w:val="single" w:color="auto" w:sz="4" w:space="0"/>
              <w:bottom w:val="single" w:color="auto" w:sz="4" w:space="0"/>
              <w:right w:val="single" w:color="auto" w:sz="4" w:space="0"/>
            </w:tcBorders>
            <w:vAlign w:val="center"/>
          </w:tcPr>
          <w:p w14:paraId="1642A9A5">
            <w:pPr>
              <w:spacing w:line="40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服务方案</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5%</w:t>
            </w:r>
          </w:p>
        </w:tc>
        <w:tc>
          <w:tcPr>
            <w:tcW w:w="396" w:type="pct"/>
            <w:tcBorders>
              <w:top w:val="single" w:color="auto" w:sz="4" w:space="0"/>
              <w:left w:val="single" w:color="auto" w:sz="4" w:space="0"/>
              <w:bottom w:val="single" w:color="auto" w:sz="4" w:space="0"/>
              <w:right w:val="single" w:color="auto" w:sz="4" w:space="0"/>
            </w:tcBorders>
            <w:vAlign w:val="center"/>
          </w:tcPr>
          <w:p w14:paraId="7A7F4ECF">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5分</w:t>
            </w:r>
          </w:p>
        </w:tc>
        <w:tc>
          <w:tcPr>
            <w:tcW w:w="3452" w:type="pct"/>
            <w:tcBorders>
              <w:top w:val="single" w:color="auto" w:sz="4" w:space="0"/>
              <w:left w:val="single" w:color="auto" w:sz="4" w:space="0"/>
              <w:bottom w:val="single" w:color="auto" w:sz="4" w:space="0"/>
              <w:right w:val="single" w:color="auto" w:sz="4" w:space="0"/>
            </w:tcBorders>
            <w:vAlign w:val="center"/>
          </w:tcPr>
          <w:p w14:paraId="5566E67D">
            <w:pPr>
              <w:spacing w:line="400" w:lineRule="exact"/>
              <w:ind w:firstLine="28"/>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提出针对本项目</w:t>
            </w:r>
            <w:r>
              <w:rPr>
                <w:rFonts w:hint="eastAsia" w:ascii="仿宋_GB2312" w:hAnsi="仿宋_GB2312" w:eastAsia="仿宋_GB2312" w:cs="仿宋_GB2312"/>
                <w:color w:val="auto"/>
                <w:sz w:val="21"/>
                <w:szCs w:val="21"/>
                <w:lang w:val="en-US" w:eastAsia="zh-CN"/>
              </w:rPr>
              <w:t>买卖</w:t>
            </w:r>
            <w:r>
              <w:rPr>
                <w:rFonts w:hint="eastAsia" w:ascii="仿宋_GB2312" w:hAnsi="仿宋_GB2312" w:eastAsia="仿宋_GB2312" w:cs="仿宋_GB2312"/>
                <w:color w:val="auto"/>
                <w:sz w:val="21"/>
                <w:szCs w:val="21"/>
              </w:rPr>
              <w:t>纠纷类案件的诉讼方案，至少包含以下方面：</w:t>
            </w:r>
          </w:p>
          <w:p w14:paraId="4C96CFA1">
            <w:pPr>
              <w:spacing w:line="400" w:lineRule="exact"/>
              <w:ind w:firstLine="28"/>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1.此类案件重点、难点阐述；</w:t>
            </w:r>
          </w:p>
          <w:p w14:paraId="5B756667">
            <w:pPr>
              <w:spacing w:line="400" w:lineRule="exact"/>
              <w:ind w:firstLine="28"/>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2.此类案件的关键法律风险点分析；</w:t>
            </w:r>
          </w:p>
          <w:p w14:paraId="7EDADB31">
            <w:pPr>
              <w:spacing w:line="400" w:lineRule="exact"/>
              <w:ind w:firstLine="28"/>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3.此类案件中可能涉及的相关诉讼焦点、关键证据及关键因素，分析诉讼的突破口。</w:t>
            </w:r>
          </w:p>
          <w:p w14:paraId="658E647A">
            <w:pPr>
              <w:spacing w:line="400" w:lineRule="exact"/>
              <w:ind w:firstLine="28"/>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优：</w:t>
            </w:r>
            <w:r>
              <w:rPr>
                <w:rFonts w:hint="eastAsia" w:ascii="仿宋_GB2312" w:hAnsi="仿宋_GB2312" w:eastAsia="仿宋_GB2312" w:cs="仿宋_GB2312"/>
                <w:color w:val="auto"/>
                <w:sz w:val="21"/>
                <w:szCs w:val="21"/>
                <w:lang w:val="en-US" w:eastAsia="zh-CN"/>
              </w:rPr>
              <w:t>31</w:t>
            </w: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分，良：</w:t>
            </w:r>
            <w:r>
              <w:rPr>
                <w:rFonts w:hint="eastAsia" w:ascii="仿宋_GB2312" w:hAnsi="仿宋_GB2312" w:eastAsia="仿宋_GB2312" w:cs="仿宋_GB2312"/>
                <w:color w:val="auto"/>
                <w:sz w:val="21"/>
                <w:szCs w:val="21"/>
                <w:lang w:val="en-US" w:eastAsia="zh-CN"/>
              </w:rPr>
              <w:t>21-30</w:t>
            </w:r>
            <w:r>
              <w:rPr>
                <w:rFonts w:hint="eastAsia" w:ascii="仿宋_GB2312" w:hAnsi="仿宋_GB2312" w:eastAsia="仿宋_GB2312" w:cs="仿宋_GB2312"/>
                <w:color w:val="auto"/>
                <w:sz w:val="21"/>
                <w:szCs w:val="21"/>
              </w:rPr>
              <w:t xml:space="preserve"> 分 一般：</w:t>
            </w:r>
            <w:r>
              <w:rPr>
                <w:rFonts w:hint="eastAsia" w:ascii="仿宋_GB2312" w:hAnsi="仿宋_GB2312" w:eastAsia="仿宋_GB2312" w:cs="仿宋_GB2312"/>
                <w:color w:val="auto"/>
                <w:sz w:val="21"/>
                <w:szCs w:val="21"/>
                <w:lang w:val="en-US" w:eastAsia="zh-CN"/>
              </w:rPr>
              <w:t>11</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Hans"/>
              </w:rPr>
              <w:t>差：0-</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lang w:eastAsia="zh-Hans"/>
              </w:rPr>
              <w:t>分</w:t>
            </w:r>
            <w:r>
              <w:rPr>
                <w:rFonts w:hint="eastAsia" w:ascii="仿宋_GB2312" w:hAnsi="仿宋_GB2312" w:eastAsia="仿宋_GB2312" w:cs="仿宋_GB2312"/>
                <w:color w:val="auto"/>
                <w:sz w:val="21"/>
                <w:szCs w:val="21"/>
              </w:rPr>
              <w:t>（分数取整）</w:t>
            </w:r>
          </w:p>
          <w:p w14:paraId="7A705A32">
            <w:pPr>
              <w:pStyle w:val="14"/>
              <w:ind w:left="0" w:leftChars="0" w:firstLine="0" w:firstLineChars="0"/>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为在诉讼前保守商业秘密各比选人申请人可自行假设并阐述诉讼方案、策略</w:t>
            </w:r>
            <w:r>
              <w:rPr>
                <w:rFonts w:hint="eastAsia" w:ascii="仿宋_GB2312" w:hAnsi="仿宋_GB2312" w:eastAsia="仿宋_GB2312" w:cs="仿宋_GB2312"/>
                <w:color w:val="auto"/>
                <w:sz w:val="21"/>
                <w:szCs w:val="21"/>
                <w:lang w:eastAsia="zh-CN"/>
              </w:rPr>
              <w:t>）</w:t>
            </w:r>
          </w:p>
        </w:tc>
      </w:tr>
      <w:tr w14:paraId="6DCC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466" w:type="pct"/>
            <w:tcBorders>
              <w:top w:val="single" w:color="auto" w:sz="4" w:space="0"/>
              <w:left w:val="single" w:color="auto" w:sz="4" w:space="0"/>
              <w:bottom w:val="single" w:color="auto" w:sz="4" w:space="0"/>
              <w:right w:val="single" w:color="auto" w:sz="4" w:space="0"/>
            </w:tcBorders>
            <w:vAlign w:val="center"/>
          </w:tcPr>
          <w:p w14:paraId="7DA8F99F">
            <w:pPr>
              <w:spacing w:line="400" w:lineRule="exact"/>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4</w:t>
            </w:r>
          </w:p>
        </w:tc>
        <w:tc>
          <w:tcPr>
            <w:tcW w:w="685" w:type="pct"/>
            <w:tcBorders>
              <w:top w:val="single" w:color="auto" w:sz="4" w:space="0"/>
              <w:left w:val="single" w:color="auto" w:sz="4" w:space="0"/>
              <w:bottom w:val="single" w:color="auto" w:sz="4" w:space="0"/>
              <w:right w:val="single" w:color="auto" w:sz="4" w:space="0"/>
            </w:tcBorders>
            <w:vAlign w:val="center"/>
          </w:tcPr>
          <w:p w14:paraId="68FC7829">
            <w:pPr>
              <w:spacing w:line="400" w:lineRule="exact"/>
              <w:ind w:firstLine="28"/>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业绩</w:t>
            </w:r>
            <w:r>
              <w:rPr>
                <w:rFonts w:hint="eastAsia" w:ascii="仿宋_GB2312" w:hAnsi="仿宋_GB2312" w:eastAsia="仿宋_GB2312" w:cs="仿宋_GB2312"/>
                <w:color w:val="auto"/>
                <w:sz w:val="21"/>
                <w:szCs w:val="21"/>
                <w:lang w:val="en-US" w:eastAsia="zh-CN"/>
              </w:rPr>
              <w:t>25</w:t>
            </w:r>
            <w:r>
              <w:rPr>
                <w:rFonts w:hint="eastAsia" w:ascii="仿宋_GB2312" w:hAnsi="仿宋_GB2312" w:eastAsia="仿宋_GB2312" w:cs="仿宋_GB2312"/>
                <w:color w:val="auto"/>
                <w:sz w:val="21"/>
                <w:szCs w:val="21"/>
              </w:rPr>
              <w:t>%</w:t>
            </w:r>
          </w:p>
        </w:tc>
        <w:tc>
          <w:tcPr>
            <w:tcW w:w="396" w:type="pct"/>
            <w:tcBorders>
              <w:top w:val="single" w:color="auto" w:sz="4" w:space="0"/>
              <w:left w:val="single" w:color="auto" w:sz="4" w:space="0"/>
              <w:bottom w:val="single" w:color="auto" w:sz="4" w:space="0"/>
              <w:right w:val="single" w:color="auto" w:sz="4" w:space="0"/>
            </w:tcBorders>
            <w:vAlign w:val="center"/>
          </w:tcPr>
          <w:p w14:paraId="6A18423B">
            <w:pPr>
              <w:spacing w:line="400" w:lineRule="exact"/>
              <w:ind w:firstLine="28"/>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25</w:t>
            </w:r>
            <w:r>
              <w:rPr>
                <w:rFonts w:hint="eastAsia" w:ascii="仿宋_GB2312" w:hAnsi="仿宋_GB2312" w:eastAsia="仿宋_GB2312" w:cs="仿宋_GB2312"/>
                <w:color w:val="auto"/>
                <w:sz w:val="21"/>
                <w:szCs w:val="21"/>
              </w:rPr>
              <w:t>分</w:t>
            </w:r>
          </w:p>
        </w:tc>
        <w:tc>
          <w:tcPr>
            <w:tcW w:w="3452" w:type="pct"/>
            <w:tcBorders>
              <w:top w:val="single" w:color="auto" w:sz="4" w:space="0"/>
              <w:left w:val="single" w:color="auto" w:sz="4" w:space="0"/>
              <w:bottom w:val="single" w:color="auto" w:sz="4" w:space="0"/>
              <w:right w:val="single" w:color="auto" w:sz="4" w:space="0"/>
            </w:tcBorders>
            <w:vAlign w:val="center"/>
          </w:tcPr>
          <w:p w14:paraId="2F3CB171">
            <w:pPr>
              <w:spacing w:line="400" w:lineRule="exact"/>
              <w:rPr>
                <w:rFonts w:hint="default" w:ascii="仿宋_GB2312" w:hAnsi="仿宋_GB2312" w:eastAsia="宋体" w:cs="仿宋_GB2312"/>
                <w:color w:val="auto"/>
                <w:sz w:val="21"/>
                <w:szCs w:val="21"/>
                <w:lang w:val="en-US" w:eastAsia="zh-CN"/>
              </w:rPr>
            </w:pPr>
            <w:r>
              <w:rPr>
                <w:rFonts w:hint="eastAsia" w:ascii="仿宋_GB2312" w:hAnsi="仿宋_GB2312" w:eastAsia="仿宋_GB2312" w:cs="仿宋_GB2312"/>
                <w:color w:val="auto"/>
                <w:sz w:val="21"/>
                <w:szCs w:val="21"/>
              </w:rPr>
              <w:t>参选律师团队负责人、主办律师代理类似商事合同纠纷的诉讼案件，每提供一个得5分（提供代理合</w:t>
            </w:r>
            <w:r>
              <w:rPr>
                <w:rFonts w:hint="eastAsia" w:ascii="Calibri" w:hAnsi="Calibri" w:eastAsia="仿宋_GB2312" w:cs="Calibri"/>
                <w:color w:val="auto"/>
                <w:sz w:val="21"/>
                <w:szCs w:val="21"/>
              </w:rPr>
              <w:t>同或者</w:t>
            </w:r>
            <w:r>
              <w:rPr>
                <w:rFonts w:hint="eastAsia" w:ascii="仿宋_GB2312" w:hAnsi="仿宋_GB2312" w:eastAsia="仿宋_GB2312" w:cs="仿宋_GB2312"/>
                <w:color w:val="auto"/>
                <w:sz w:val="21"/>
                <w:szCs w:val="21"/>
              </w:rPr>
              <w:t>判决书、裁定书、调解书等任一证明文件）</w:t>
            </w:r>
            <w:r>
              <w:rPr>
                <w:rFonts w:hint="eastAsia" w:eastAsia="宋体"/>
                <w:lang w:eastAsia="zh-CN"/>
              </w:rPr>
              <w:t>，</w:t>
            </w:r>
            <w:r>
              <w:rPr>
                <w:rFonts w:hint="eastAsia" w:ascii="仿宋_GB2312" w:hAnsi="仿宋_GB2312" w:eastAsia="仿宋_GB2312" w:cs="仿宋_GB2312"/>
                <w:color w:val="auto"/>
                <w:sz w:val="21"/>
                <w:szCs w:val="21"/>
                <w:lang w:val="en-US" w:eastAsia="zh-CN"/>
              </w:rPr>
              <w:t>最高不超过25分</w:t>
            </w:r>
          </w:p>
        </w:tc>
      </w:tr>
    </w:tbl>
    <w:p w14:paraId="76CCFF78">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bookmarkEnd w:id="29"/>
    <w:bookmarkEnd w:id="30"/>
    <w:bookmarkEnd w:id="31"/>
    <w:p w14:paraId="5EA23FA7">
      <w:pPr>
        <w:spacing w:after="0"/>
        <w:ind w:left="4321"/>
        <w:rPr>
          <w:rFonts w:ascii="宋体" w:hAnsi="宋体" w:eastAsia="宋体"/>
          <w:color w:val="auto"/>
          <w:highlight w:val="none"/>
        </w:rPr>
      </w:pPr>
    </w:p>
    <w:p w14:paraId="53BBD84D">
      <w:pPr>
        <w:pStyle w:val="4"/>
        <w:spacing w:after="0" w:line="360" w:lineRule="auto"/>
        <w:ind w:left="0" w:right="0" w:firstLine="0"/>
        <w:rPr>
          <w:rFonts w:hint="eastAsia" w:ascii="黑体" w:hAnsi="黑体" w:eastAsia="黑体" w:cs="黑体"/>
          <w:b/>
          <w:bCs/>
          <w:color w:val="auto"/>
          <w:sz w:val="28"/>
          <w:szCs w:val="21"/>
          <w:highlight w:val="none"/>
        </w:rPr>
      </w:pPr>
      <w:bookmarkStart w:id="32" w:name="_Toc15253"/>
      <w:bookmarkStart w:id="33" w:name="_Toc10424"/>
      <w:r>
        <w:rPr>
          <w:rFonts w:hint="eastAsia" w:ascii="黑体" w:hAnsi="黑体" w:eastAsia="黑体" w:cs="黑体"/>
          <w:b/>
          <w:bCs/>
          <w:color w:val="auto"/>
          <w:sz w:val="40"/>
          <w:szCs w:val="21"/>
          <w:highlight w:val="none"/>
        </w:rPr>
        <w:t>第四章 合同条款及格式</w:t>
      </w:r>
      <w:bookmarkEnd w:id="32"/>
      <w:bookmarkEnd w:id="33"/>
      <w:r>
        <w:rPr>
          <w:rFonts w:hint="eastAsia" w:ascii="黑体" w:hAnsi="黑体" w:eastAsia="黑体" w:cs="黑体"/>
          <w:b/>
          <w:bCs/>
          <w:color w:val="auto"/>
          <w:sz w:val="40"/>
          <w:szCs w:val="21"/>
          <w:highlight w:val="none"/>
        </w:rPr>
        <w:t xml:space="preserve"> </w:t>
      </w:r>
    </w:p>
    <w:p w14:paraId="21B08C4F">
      <w:pPr>
        <w:spacing w:line="240" w:lineRule="atLeast"/>
        <w:jc w:val="center"/>
        <w:rPr>
          <w:rFonts w:hint="eastAsia" w:ascii="方正小标宋简体" w:hAnsi="方正小标宋简体" w:eastAsia="方正小标宋简体" w:cs="方正小标宋简体"/>
          <w:b/>
          <w:color w:val="auto"/>
          <w:spacing w:val="20"/>
          <w:sz w:val="36"/>
          <w:szCs w:val="36"/>
          <w:highlight w:val="none"/>
        </w:rPr>
      </w:pPr>
    </w:p>
    <w:p w14:paraId="00129DE5">
      <w:pPr>
        <w:jc w:val="center"/>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委托代理</w:t>
      </w:r>
      <w:r>
        <w:rPr>
          <w:rFonts w:hint="eastAsia" w:ascii="仿宋" w:hAnsi="仿宋" w:eastAsia="仿宋" w:cs="仿宋"/>
          <w:b/>
          <w:bCs w:val="0"/>
          <w:sz w:val="32"/>
          <w:szCs w:val="32"/>
        </w:rPr>
        <w:t>合同</w:t>
      </w:r>
    </w:p>
    <w:p w14:paraId="4AFC447F">
      <w:pPr>
        <w:ind w:firstLine="6440" w:firstLineChars="2300"/>
        <w:jc w:val="both"/>
        <w:rPr>
          <w:rFonts w:hint="eastAsia" w:ascii="仿宋" w:hAnsi="仿宋" w:eastAsia="仿宋" w:cs="仿宋"/>
          <w:b w:val="0"/>
          <w:bCs/>
          <w:sz w:val="28"/>
          <w:szCs w:val="28"/>
        </w:rPr>
      </w:pPr>
      <w:r>
        <w:rPr>
          <w:rFonts w:hint="eastAsia" w:ascii="仿宋" w:hAnsi="仿宋" w:eastAsia="仿宋" w:cs="仿宋"/>
          <w:b w:val="0"/>
          <w:bCs/>
          <w:sz w:val="28"/>
          <w:szCs w:val="28"/>
        </w:rPr>
        <w:t>合同编号：</w:t>
      </w:r>
    </w:p>
    <w:p w14:paraId="1C6A1092">
      <w:pPr>
        <w:rPr>
          <w:rFonts w:hint="eastAsia" w:ascii="仿宋" w:hAnsi="仿宋" w:eastAsia="仿宋" w:cs="仿宋"/>
          <w:b w:val="0"/>
          <w:bCs/>
          <w:sz w:val="28"/>
          <w:szCs w:val="28"/>
        </w:rPr>
      </w:pPr>
    </w:p>
    <w:p w14:paraId="5898576B">
      <w:pPr>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签订地点：成都市</w:t>
      </w:r>
    </w:p>
    <w:p w14:paraId="11219314">
      <w:pPr>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签订时间：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日</w:t>
      </w:r>
    </w:p>
    <w:p w14:paraId="7BFEB950">
      <w:pPr>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甲方(</w:t>
      </w:r>
      <w:r>
        <w:rPr>
          <w:rFonts w:hint="eastAsia" w:ascii="仿宋_GB2312" w:hAnsi="仿宋_GB2312" w:eastAsia="仿宋_GB2312" w:cs="仿宋_GB2312"/>
          <w:color w:val="auto"/>
          <w:sz w:val="21"/>
          <w:szCs w:val="21"/>
          <w:lang w:val="en-US" w:eastAsia="zh-CN"/>
        </w:rPr>
        <w:t>委托人</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四川蜀物兴川物流发展有限公司</w:t>
      </w:r>
    </w:p>
    <w:p w14:paraId="4F8FB9BB">
      <w:pPr>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乙方（</w:t>
      </w:r>
      <w:r>
        <w:rPr>
          <w:rFonts w:hint="eastAsia" w:ascii="仿宋_GB2312" w:hAnsi="仿宋_GB2312" w:eastAsia="仿宋_GB2312" w:cs="仿宋_GB2312"/>
          <w:color w:val="auto"/>
          <w:sz w:val="21"/>
          <w:szCs w:val="21"/>
          <w:lang w:val="en-US" w:eastAsia="zh-CN"/>
        </w:rPr>
        <w:t>被委托</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eastAsia="zh-CN"/>
        </w:rPr>
        <w:t>：</w:t>
      </w:r>
    </w:p>
    <w:p w14:paraId="0066BB75">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中华人民共和国民法典》及乙方的《投标文件》及《中标通知书》，甲、乙双方同意签订本合同。合同附件及本项目的招标文件、投标文件、《中标通知书》等均为本合同不可分割的部分。双方同意共同遵守如下条款：</w:t>
      </w:r>
    </w:p>
    <w:p w14:paraId="1CDD1E55">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一、服务事项</w:t>
      </w:r>
    </w:p>
    <w:p w14:paraId="31E56FBF">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甲方</w:t>
      </w:r>
      <w:r>
        <w:rPr>
          <w:rFonts w:hint="eastAsia" w:ascii="仿宋_GB2312" w:hAnsi="仿宋_GB2312" w:eastAsia="仿宋_GB2312" w:cs="仿宋_GB2312"/>
          <w:color w:val="auto"/>
          <w:sz w:val="21"/>
          <w:szCs w:val="21"/>
        </w:rPr>
        <w:t>拟起诉</w:t>
      </w:r>
      <w:r>
        <w:rPr>
          <w:rFonts w:hint="eastAsia" w:ascii="仿宋_GB2312" w:hAnsi="仿宋_GB2312" w:eastAsia="仿宋_GB2312" w:cs="仿宋_GB2312"/>
          <w:color w:val="auto"/>
          <w:sz w:val="21"/>
          <w:szCs w:val="21"/>
          <w:lang w:val="en-US" w:eastAsia="zh-CN"/>
        </w:rPr>
        <w:t>某国有企业及其子公司</w:t>
      </w:r>
      <w:r>
        <w:rPr>
          <w:rFonts w:hint="eastAsia" w:ascii="仿宋_GB2312" w:hAnsi="仿宋_GB2312" w:eastAsia="仿宋_GB2312" w:cs="仿宋_GB2312"/>
          <w:color w:val="auto"/>
          <w:sz w:val="21"/>
          <w:szCs w:val="21"/>
        </w:rPr>
        <w:t>，现</w:t>
      </w:r>
      <w:r>
        <w:rPr>
          <w:rFonts w:hint="eastAsia" w:ascii="仿宋_GB2312" w:hAnsi="仿宋_GB2312" w:eastAsia="仿宋_GB2312" w:cs="仿宋_GB2312"/>
          <w:color w:val="auto"/>
          <w:sz w:val="21"/>
          <w:szCs w:val="21"/>
          <w:lang w:val="en-US" w:eastAsia="zh-CN"/>
        </w:rPr>
        <w:t>乙方</w:t>
      </w:r>
      <w:r>
        <w:rPr>
          <w:rFonts w:hint="eastAsia" w:ascii="仿宋_GB2312" w:hAnsi="仿宋_GB2312" w:eastAsia="仿宋_GB2312" w:cs="仿宋_GB2312"/>
          <w:color w:val="auto"/>
          <w:sz w:val="21"/>
          <w:szCs w:val="21"/>
        </w:rPr>
        <w:t>代理如下事项：</w:t>
      </w:r>
    </w:p>
    <w:p w14:paraId="40D2B6BE">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项目诉讼法律服务：拟起诉项目采购方的一审、二审（如有）、再审（如有）、执行程序（如有）、执行异议（如有）、项目采购方反诉或另诉案件的一审、二审（如有）、再审（如有）、执行程序（如有）、执行异议（如有）；</w:t>
      </w:r>
    </w:p>
    <w:p w14:paraId="0303F234">
      <w:pPr>
        <w:spacing w:line="400" w:lineRule="exact"/>
        <w:ind w:firstLine="420" w:firstLineChars="200"/>
        <w:rPr>
          <w:rFonts w:hint="eastAsia" w:ascii="仿宋" w:hAnsi="仿宋" w:eastAsia="仿宋" w:cs="仿宋"/>
          <w:b/>
          <w:bCs w:val="0"/>
          <w:sz w:val="28"/>
          <w:szCs w:val="28"/>
        </w:rPr>
      </w:pPr>
      <w:r>
        <w:rPr>
          <w:rFonts w:hint="eastAsia" w:ascii="仿宋_GB2312" w:hAnsi="仿宋_GB2312" w:eastAsia="仿宋_GB2312" w:cs="仿宋_GB2312"/>
          <w:color w:val="auto"/>
          <w:sz w:val="21"/>
          <w:szCs w:val="21"/>
        </w:rPr>
        <w:t>2.过程法律服务：收集、梳理项目资料，积极响应</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需求，出具法律意见书；协助</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进行商务谈判，参与处理项目纠纷，指导处理涉法事务；起草和审查项目相关文书，参与和指导债权催收；对项目采购方财产、股权等资信情况开展尽职调查，出具调查报告；对查询到的资产进行诉讼保全；根据</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需求，提供项目相关的</w:t>
      </w:r>
      <w:r>
        <w:rPr>
          <w:rFonts w:hint="eastAsia" w:ascii="仿宋_GB2312" w:hAnsi="仿宋_GB2312" w:eastAsia="仿宋_GB2312" w:cs="仿宋_GB2312"/>
          <w:color w:val="auto"/>
          <w:sz w:val="21"/>
          <w:szCs w:val="21"/>
          <w:lang w:eastAsia="zh-CN"/>
        </w:rPr>
        <w:t>法</w:t>
      </w:r>
      <w:r>
        <w:rPr>
          <w:rFonts w:hint="eastAsia" w:ascii="仿宋_GB2312" w:hAnsi="仿宋_GB2312" w:eastAsia="仿宋_GB2312" w:cs="仿宋_GB2312"/>
          <w:color w:val="auto"/>
          <w:sz w:val="21"/>
          <w:szCs w:val="21"/>
        </w:rPr>
        <w:t>律服务。</w:t>
      </w:r>
    </w:p>
    <w:p w14:paraId="643FADB8">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二、合同期限</w:t>
      </w:r>
    </w:p>
    <w:p w14:paraId="2F9FC4E7">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自合同签订之日起至拟起诉项目采购方的一审、二审（如有）、再审（如有）、执行程序（如有）、执行异议（如有）、项目采购方反诉或另诉案件的一审、二审（如有）、再审（如有）、执行程序（如有）、执行异议（如有）等全部诉讼活动终结止。</w:t>
      </w:r>
    </w:p>
    <w:p w14:paraId="7F9630EF">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三、服务团队与服务要求</w:t>
      </w:r>
    </w:p>
    <w:p w14:paraId="1CB5D572">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被委托</w:t>
      </w:r>
      <w:r>
        <w:rPr>
          <w:rFonts w:hint="eastAsia" w:ascii="仿宋_GB2312" w:hAnsi="仿宋_GB2312" w:eastAsia="仿宋_GB2312" w:cs="仿宋_GB2312"/>
          <w:color w:val="auto"/>
          <w:sz w:val="21"/>
          <w:szCs w:val="21"/>
        </w:rPr>
        <w:t>人指派</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为甲方服务，</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是本项目主办律师，</w:t>
      </w:r>
      <w:r>
        <w:rPr>
          <w:rFonts w:hint="eastAsia" w:ascii="仿宋_GB2312" w:hAnsi="仿宋_GB2312" w:eastAsia="仿宋_GB2312" w:cs="仿宋_GB2312"/>
          <w:color w:val="auto"/>
          <w:sz w:val="21"/>
          <w:szCs w:val="21"/>
          <w:lang w:val="en-US" w:eastAsia="zh-CN"/>
        </w:rPr>
        <w:t>并指派【】等律师作为本项目协办律师。</w:t>
      </w:r>
      <w:r>
        <w:rPr>
          <w:rFonts w:hint="eastAsia" w:ascii="仿宋_GB2312" w:hAnsi="仿宋_GB2312" w:eastAsia="仿宋_GB2312" w:cs="仿宋_GB2312"/>
          <w:color w:val="auto"/>
          <w:sz w:val="21"/>
          <w:szCs w:val="21"/>
        </w:rPr>
        <w:t>诉讼每次庭审全程由主办律师本人出庭，主办律师必须参与服务全过程；非经</w:t>
      </w:r>
      <w:r>
        <w:rPr>
          <w:rFonts w:hint="eastAsia" w:ascii="仿宋_GB2312" w:hAnsi="仿宋_GB2312" w:eastAsia="仿宋_GB2312" w:cs="仿宋_GB2312"/>
          <w:color w:val="auto"/>
          <w:sz w:val="21"/>
          <w:szCs w:val="21"/>
          <w:lang w:val="en-US" w:eastAsia="zh-CN"/>
        </w:rPr>
        <w:t>委托</w:t>
      </w:r>
      <w:r>
        <w:rPr>
          <w:rFonts w:hint="eastAsia" w:ascii="仿宋_GB2312" w:hAnsi="仿宋_GB2312" w:eastAsia="仿宋_GB2312" w:cs="仿宋_GB2312"/>
          <w:color w:val="auto"/>
          <w:sz w:val="21"/>
          <w:szCs w:val="21"/>
        </w:rPr>
        <w:t>人书面同意，</w:t>
      </w:r>
      <w:r>
        <w:rPr>
          <w:rFonts w:hint="eastAsia" w:ascii="仿宋_GB2312" w:hAnsi="仿宋_GB2312" w:eastAsia="仿宋_GB2312" w:cs="仿宋_GB2312"/>
          <w:color w:val="auto"/>
          <w:sz w:val="21"/>
          <w:szCs w:val="21"/>
          <w:lang w:val="en-US" w:eastAsia="zh-CN"/>
        </w:rPr>
        <w:t>被委托</w:t>
      </w:r>
      <w:r>
        <w:rPr>
          <w:rFonts w:hint="eastAsia" w:ascii="仿宋_GB2312" w:hAnsi="仿宋_GB2312" w:eastAsia="仿宋_GB2312" w:cs="仿宋_GB2312"/>
          <w:color w:val="auto"/>
          <w:sz w:val="21"/>
          <w:szCs w:val="21"/>
        </w:rPr>
        <w:t>人不得擅自变更主办律师。</w:t>
      </w:r>
    </w:p>
    <w:p w14:paraId="30DF638D">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1.指派的律师服务团队在提供服务过程中应当及时向</w:t>
      </w:r>
      <w:r>
        <w:rPr>
          <w:rFonts w:hint="eastAsia" w:ascii="仿宋_GB2312" w:hAnsi="仿宋_GB2312" w:eastAsia="仿宋_GB2312" w:cs="仿宋_GB2312"/>
          <w:color w:val="auto"/>
          <w:sz w:val="21"/>
          <w:szCs w:val="21"/>
          <w:lang w:val="en-US" w:eastAsia="zh-CN"/>
        </w:rPr>
        <w:t>委托</w:t>
      </w:r>
      <w:r>
        <w:rPr>
          <w:rFonts w:hint="eastAsia" w:ascii="仿宋_GB2312" w:hAnsi="仿宋_GB2312" w:eastAsia="仿宋_GB2312" w:cs="仿宋_GB2312"/>
          <w:color w:val="auto"/>
          <w:sz w:val="21"/>
          <w:szCs w:val="21"/>
        </w:rPr>
        <w:t>人、相关部门和单位调取案件所必需的证据；</w:t>
      </w:r>
    </w:p>
    <w:p w14:paraId="77044DAA">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2.指派的律师团队在提供服务过程中需制定相应的诉讼策略和诉讼方案，如：诉讼代理方案中案件概况、代理思路、案件重点、难点、风险点、应诉策略、进度安排、组织措施等；</w:t>
      </w:r>
    </w:p>
    <w:p w14:paraId="4E2C74BA">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3.指派的律师团队在代为诉讼的同时应</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的要求需协助</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妥善处理与诉讼相关纠纷；</w:t>
      </w:r>
    </w:p>
    <w:p w14:paraId="0B2A7F94">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4.指派的律师团队应当以其依据法律作出的专业判断，向</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进行法律风险提示，尽最大努力维护</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的合法利益；</w:t>
      </w:r>
    </w:p>
    <w:p w14:paraId="11F2ECF6">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5.代理期间，将拟定的包括但不限于代理方案、证据目录、质证意见、代理意见等交</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审阅。</w:t>
      </w:r>
    </w:p>
    <w:p w14:paraId="32844AD4">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w:t>
      </w:r>
      <w:r>
        <w:rPr>
          <w:rFonts w:hint="eastAsia" w:ascii="仿宋_GB2312" w:hAnsi="仿宋_GB2312" w:eastAsia="仿宋_GB2312" w:cs="仿宋_GB2312"/>
          <w:color w:val="auto"/>
          <w:sz w:val="21"/>
          <w:szCs w:val="21"/>
          <w:lang w:val="en-US" w:eastAsia="zh-CN"/>
        </w:rPr>
        <w:t>被委托</w:t>
      </w:r>
      <w:r>
        <w:rPr>
          <w:rFonts w:hint="eastAsia" w:ascii="仿宋_GB2312" w:hAnsi="仿宋_GB2312" w:eastAsia="仿宋_GB2312" w:cs="仿宋_GB2312"/>
          <w:color w:val="auto"/>
          <w:sz w:val="21"/>
          <w:szCs w:val="21"/>
        </w:rPr>
        <w:t>人应当根据审判机关的要求，及时提交证据，按时参加审理活动并应及时向</w:t>
      </w:r>
      <w:r>
        <w:rPr>
          <w:rFonts w:hint="eastAsia" w:ascii="仿宋_GB2312" w:hAnsi="仿宋_GB2312" w:eastAsia="仿宋_GB2312" w:cs="仿宋_GB2312"/>
          <w:color w:val="auto"/>
          <w:sz w:val="21"/>
          <w:szCs w:val="21"/>
          <w:lang w:val="en-US" w:eastAsia="zh-CN"/>
        </w:rPr>
        <w:t>委托</w:t>
      </w:r>
      <w:r>
        <w:rPr>
          <w:rFonts w:hint="eastAsia" w:ascii="仿宋_GB2312" w:hAnsi="仿宋_GB2312" w:eastAsia="仿宋_GB2312" w:cs="仿宋_GB2312"/>
          <w:color w:val="auto"/>
          <w:sz w:val="21"/>
          <w:szCs w:val="21"/>
        </w:rPr>
        <w:t>人通报案件进展情况。</w:t>
      </w:r>
    </w:p>
    <w:p w14:paraId="0C0B98C9">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7.指派的律师团队对委托办理的案件应当独立建档，并保存完整的工作记录，对涉及</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的原始证据、法律文件和财物应当妥善保管；</w:t>
      </w:r>
    </w:p>
    <w:p w14:paraId="70E0CA2E">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8.指派的律师团队应当保守其在接受</w:t>
      </w:r>
      <w:r>
        <w:rPr>
          <w:rFonts w:hint="eastAsia" w:ascii="仿宋_GB2312" w:hAnsi="仿宋_GB2312" w:eastAsia="仿宋_GB2312" w:cs="仿宋_GB2312"/>
          <w:color w:val="auto"/>
          <w:sz w:val="21"/>
          <w:szCs w:val="21"/>
          <w:lang w:val="en-US" w:eastAsia="zh-CN"/>
        </w:rPr>
        <w:t>委托</w:t>
      </w:r>
      <w:r>
        <w:rPr>
          <w:rFonts w:hint="eastAsia" w:ascii="仿宋_GB2312" w:hAnsi="仿宋_GB2312" w:eastAsia="仿宋_GB2312" w:cs="仿宋_GB2312"/>
          <w:color w:val="auto"/>
          <w:sz w:val="21"/>
          <w:szCs w:val="21"/>
        </w:rPr>
        <w:t>人委托代理案件过程中知悉的国家秘密、商业秘密、个人隐私，以及</w:t>
      </w:r>
      <w:r>
        <w:rPr>
          <w:rFonts w:hint="eastAsia" w:ascii="仿宋_GB2312" w:hAnsi="仿宋_GB2312" w:eastAsia="仿宋_GB2312" w:cs="仿宋_GB2312"/>
          <w:color w:val="auto"/>
          <w:sz w:val="21"/>
          <w:szCs w:val="21"/>
          <w:lang w:val="en-US" w:eastAsia="zh-CN"/>
        </w:rPr>
        <w:t>委托</w:t>
      </w:r>
      <w:r>
        <w:rPr>
          <w:rFonts w:hint="eastAsia" w:ascii="仿宋_GB2312" w:hAnsi="仿宋_GB2312" w:eastAsia="仿宋_GB2312" w:cs="仿宋_GB2312"/>
          <w:color w:val="auto"/>
          <w:sz w:val="21"/>
          <w:szCs w:val="21"/>
        </w:rPr>
        <w:t>人明确表示不能对外公开的信息。</w:t>
      </w:r>
    </w:p>
    <w:p w14:paraId="61891C7D">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四、服务费用及支付方式</w:t>
      </w:r>
    </w:p>
    <w:p w14:paraId="6222B2E6">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1.基础代理费：报价包括所有诉讼程序中的代理费、差旅费、利润、风险、税金等完成本项目所有费用，为</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万元。</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在签订合同且收到</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全额增值税专用发票后15日内支付全部基础代理费用。</w:t>
      </w:r>
    </w:p>
    <w:p w14:paraId="2DA0586A">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2.风险代理费：风险律师代理费：以甲方实际收到</w:t>
      </w:r>
      <w:r>
        <w:rPr>
          <w:rFonts w:hint="eastAsia" w:ascii="仿宋_GB2312" w:hAnsi="仿宋_GB2312" w:eastAsia="仿宋_GB2312" w:cs="仿宋_GB2312"/>
          <w:color w:val="auto"/>
          <w:sz w:val="21"/>
          <w:szCs w:val="21"/>
          <w:lang w:val="en-US" w:eastAsia="zh-CN"/>
        </w:rPr>
        <w:t>本项目所有款项</w:t>
      </w:r>
      <w:r>
        <w:rPr>
          <w:rFonts w:hint="eastAsia" w:ascii="仿宋_GB2312" w:hAnsi="仿宋_GB2312" w:eastAsia="仿宋_GB2312" w:cs="仿宋_GB2312"/>
          <w:color w:val="auto"/>
          <w:sz w:val="21"/>
          <w:szCs w:val="21"/>
        </w:rPr>
        <w:t>部分收取</w:t>
      </w:r>
      <w:r>
        <w:rPr>
          <w:rFonts w:hint="eastAsia" w:ascii="仿宋_GB2312" w:hAnsi="仿宋_GB2312" w:eastAsia="仿宋_GB2312" w:cs="仿宋_GB2312"/>
          <w:color w:val="auto"/>
          <w:sz w:val="21"/>
          <w:szCs w:val="21"/>
          <w:lang w:val="en-US" w:eastAsia="zh-CN"/>
        </w:rPr>
        <w:t>的</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计算</w:t>
      </w:r>
      <w:r>
        <w:rPr>
          <w:rFonts w:hint="eastAsia" w:ascii="仿宋_GB2312" w:hAnsi="仿宋_GB2312" w:eastAsia="仿宋_GB2312" w:cs="仿宋_GB2312"/>
          <w:color w:val="auto"/>
          <w:sz w:val="21"/>
          <w:szCs w:val="21"/>
        </w:rPr>
        <w:t>风险代理费</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后期风险代理费支付时间：甲方实际收到被告支付的</w:t>
      </w:r>
      <w:r>
        <w:rPr>
          <w:rFonts w:hint="eastAsia" w:ascii="仿宋_GB2312" w:hAnsi="仿宋_GB2312" w:eastAsia="仿宋_GB2312" w:cs="仿宋_GB2312"/>
          <w:color w:val="auto"/>
          <w:sz w:val="21"/>
          <w:szCs w:val="21"/>
          <w:lang w:val="en-US" w:eastAsia="zh-CN"/>
        </w:rPr>
        <w:t>全部款项后</w:t>
      </w:r>
      <w:r>
        <w:rPr>
          <w:rFonts w:hint="eastAsia" w:ascii="仿宋_GB2312" w:hAnsi="仿宋_GB2312" w:eastAsia="仿宋_GB2312" w:cs="仿宋_GB2312"/>
          <w:color w:val="auto"/>
          <w:sz w:val="21"/>
          <w:szCs w:val="21"/>
        </w:rPr>
        <w:t>，甲方收到乙方开具正式的发票后【15】个工作日内支付风险代理费。</w:t>
      </w:r>
    </w:p>
    <w:p w14:paraId="62F7FD28">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3.本项目所涉服务费用总额限价</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万元，无论按照前述第1、2项计算的代理费金额是多少，</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承诺放弃超过</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万元的部分。</w:t>
      </w:r>
    </w:p>
    <w:p w14:paraId="2C902764">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在进行</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委托办理的法律事务过程中发生的诉讼费、仲裁费、保全费、鉴定费、公证费、公告费等费用，凭</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合法有效票据由</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实报实销。</w:t>
      </w:r>
    </w:p>
    <w:p w14:paraId="52549414">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收款账户信息：</w:t>
      </w:r>
    </w:p>
    <w:p w14:paraId="09432962">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账户名称：</w:t>
      </w:r>
    </w:p>
    <w:p w14:paraId="7E9193C9">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开户行：</w:t>
      </w:r>
    </w:p>
    <w:p w14:paraId="3197414E">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账号：</w:t>
      </w:r>
    </w:p>
    <w:p w14:paraId="5996EA4B">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行号：</w:t>
      </w:r>
    </w:p>
    <w:p w14:paraId="0E1D5167">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五、知识产权</w:t>
      </w:r>
    </w:p>
    <w:p w14:paraId="7F17CCB9">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应保证所提供的服务或其任何一部分均不会侵犯任何第三方的专利权、商标权或著作权。</w:t>
      </w:r>
    </w:p>
    <w:p w14:paraId="3A7EACED">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六、甲方的权利和义务</w:t>
      </w:r>
    </w:p>
    <w:p w14:paraId="0D364675">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有权向</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了解案件进展情况和结果。</w:t>
      </w:r>
    </w:p>
    <w:p w14:paraId="0745E070">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2.全面、客观、真实地向</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介绍案件情况，及时向</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提供与案件有关的文件（复印件），并保证其真实、合法。（注：证据原件由</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自行保存，若确需交原件与承办律师，双方应办理各方签名的证据交接清单）</w:t>
      </w:r>
    </w:p>
    <w:p w14:paraId="6BC0A8F8">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3.根据本合同规定，按时向</w:t>
      </w:r>
      <w:r>
        <w:rPr>
          <w:rFonts w:hint="eastAsia" w:ascii="仿宋_GB2312" w:hAnsi="仿宋_GB2312" w:eastAsia="仿宋_GB2312" w:cs="仿宋_GB2312"/>
          <w:color w:val="auto"/>
          <w:sz w:val="21"/>
          <w:szCs w:val="21"/>
          <w:lang w:eastAsia="zh-CN"/>
        </w:rPr>
        <w:t>乙方</w:t>
      </w:r>
      <w:r>
        <w:rPr>
          <w:rFonts w:hint="eastAsia" w:ascii="仿宋_GB2312" w:hAnsi="仿宋_GB2312" w:eastAsia="仿宋_GB2312" w:cs="仿宋_GB2312"/>
          <w:color w:val="auto"/>
          <w:sz w:val="21"/>
          <w:szCs w:val="21"/>
        </w:rPr>
        <w:t>支付应付服务费用。</w:t>
      </w:r>
    </w:p>
    <w:p w14:paraId="5A61FFF7">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4.国家法律、法规所规定由</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承担</w:t>
      </w:r>
      <w:r>
        <w:rPr>
          <w:rFonts w:hint="eastAsia" w:ascii="仿宋_GB2312" w:hAnsi="仿宋_GB2312" w:eastAsia="仿宋_GB2312" w:cs="仿宋_GB2312"/>
          <w:color w:val="auto"/>
          <w:sz w:val="21"/>
          <w:szCs w:val="21"/>
          <w:lang w:eastAsia="zh-CN"/>
        </w:rPr>
        <w:t>的其他</w:t>
      </w:r>
      <w:r>
        <w:rPr>
          <w:rFonts w:hint="eastAsia" w:ascii="仿宋_GB2312" w:hAnsi="仿宋_GB2312" w:eastAsia="仿宋_GB2312" w:cs="仿宋_GB2312"/>
          <w:color w:val="auto"/>
          <w:sz w:val="21"/>
          <w:szCs w:val="21"/>
        </w:rPr>
        <w:t>责任。</w:t>
      </w:r>
    </w:p>
    <w:p w14:paraId="0AE8DD21">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七、乙方的权利和义务</w:t>
      </w:r>
    </w:p>
    <w:p w14:paraId="40C50CD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1.对本合同规定的委托服务范围内的事项享有管理权及服务义务。</w:t>
      </w:r>
    </w:p>
    <w:p w14:paraId="4385B7AC">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2.根据本合同的规定向甲方收取相关服务费用。</w:t>
      </w:r>
    </w:p>
    <w:p w14:paraId="6DCCFCC7">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3.乙方律师工作上勤勉尽职，恪守律师职业道德和执业纪律，办案中严格遵循《律师办理民事诉讼案件规范》的规定。</w:t>
      </w:r>
    </w:p>
    <w:p w14:paraId="42B8BDA4">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4.乙方律师应当以其依据法律作出的判断，向甲方进行法律风险提示；及时提交证据，按时出庭，应甲方要求通报案件进展情况。</w:t>
      </w:r>
    </w:p>
    <w:p w14:paraId="4ADEE59D">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5.国家法律、法规所规定由乙方承担的其他责任。</w:t>
      </w:r>
    </w:p>
    <w:p w14:paraId="710D9B1E">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八、违约责任</w:t>
      </w:r>
    </w:p>
    <w:p w14:paraId="2646BE4C">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1.双方必须遵守本合同并执行合同中的各项规定，保证本合同的正常履行。</w:t>
      </w:r>
    </w:p>
    <w:p w14:paraId="7936C569">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020C73F">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九、不可抗力事件处理</w:t>
      </w:r>
    </w:p>
    <w:p w14:paraId="5ECC5E4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1.在合同有效期内，任何一方因不可抗力事件导致不能履行合同，则合同履行期可延长，其延长期与不可抗力影响期相同。</w:t>
      </w:r>
    </w:p>
    <w:p w14:paraId="2B022608">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2.不可抗力事件发生后，应立即通知对方，并寄送有关权威机构出具的证明。</w:t>
      </w:r>
    </w:p>
    <w:p w14:paraId="7255B9D6">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3.不可抗力事件延续</w:t>
      </w:r>
      <w:r>
        <w:rPr>
          <w:rFonts w:hint="eastAsia" w:ascii="仿宋_GB2312" w:hAnsi="仿宋_GB2312" w:eastAsia="仿宋_GB2312" w:cs="仿宋_GB2312"/>
          <w:color w:val="auto"/>
          <w:sz w:val="21"/>
          <w:szCs w:val="21"/>
          <w:lang w:val="en-US" w:eastAsia="zh-CN"/>
        </w:rPr>
        <w:t>120</w:t>
      </w:r>
      <w:r>
        <w:rPr>
          <w:rFonts w:hint="eastAsia" w:ascii="仿宋_GB2312" w:hAnsi="仿宋_GB2312" w:eastAsia="仿宋_GB2312" w:cs="仿宋_GB2312"/>
          <w:color w:val="auto"/>
          <w:sz w:val="21"/>
          <w:szCs w:val="21"/>
          <w:lang w:eastAsia="zh-CN"/>
        </w:rPr>
        <w:t>天以上，双方应通过友好协商，确定是否继续履行合同。</w:t>
      </w:r>
    </w:p>
    <w:p w14:paraId="46B1EF43">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十、解决合同纠纷的方式</w:t>
      </w:r>
    </w:p>
    <w:p w14:paraId="39903254">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在执行本合同中发生的或与本合同有关的争端，双方应通过友好协商解决，协商不成，向</w:t>
      </w:r>
      <w:r>
        <w:rPr>
          <w:rFonts w:hint="eastAsia" w:ascii="仿宋_GB2312" w:hAnsi="仿宋_GB2312" w:eastAsia="仿宋_GB2312" w:cs="仿宋_GB2312"/>
          <w:color w:val="auto"/>
          <w:sz w:val="21"/>
          <w:szCs w:val="21"/>
          <w:lang w:val="en-US" w:eastAsia="zh-CN"/>
        </w:rPr>
        <w:t>甲方所在地法院提起诉讼</w:t>
      </w:r>
      <w:r>
        <w:rPr>
          <w:rFonts w:hint="eastAsia" w:ascii="仿宋_GB2312" w:hAnsi="仿宋_GB2312" w:eastAsia="仿宋_GB2312" w:cs="仿宋_GB2312"/>
          <w:color w:val="auto"/>
          <w:sz w:val="21"/>
          <w:szCs w:val="21"/>
          <w:lang w:eastAsia="zh-CN"/>
        </w:rPr>
        <w:t>。</w:t>
      </w:r>
    </w:p>
    <w:p w14:paraId="3EF112CE">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十一、合同生效</w:t>
      </w:r>
    </w:p>
    <w:p w14:paraId="47BA9524">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1.合同经双方法定代表人或授权委托代理人签字并加盖单位公章后生效。</w:t>
      </w:r>
    </w:p>
    <w:p w14:paraId="47D0A064">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2.合同执行中涉及合同金额和服务内容修改或补充的，须签订书面补充协议方可作为主合同不可分割的一部分。</w:t>
      </w:r>
    </w:p>
    <w:p w14:paraId="41B35669">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十二、其他</w:t>
      </w:r>
    </w:p>
    <w:p w14:paraId="375CD72C">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1.如有未尽事宜，由双方依法订立补充合同。</w:t>
      </w:r>
    </w:p>
    <w:p w14:paraId="56F41C18">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2.本合同一式</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份，自双方签章之日起生效。甲方</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份，乙方</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份，具有同等法律效力。（</w:t>
      </w:r>
      <w:r>
        <w:rPr>
          <w:rFonts w:hint="eastAsia" w:ascii="仿宋_GB2312" w:hAnsi="仿宋_GB2312" w:eastAsia="仿宋_GB2312" w:cs="仿宋_GB2312"/>
          <w:color w:val="auto"/>
          <w:sz w:val="21"/>
          <w:szCs w:val="21"/>
          <w:lang w:val="en-US" w:eastAsia="zh-CN"/>
        </w:rPr>
        <w:t>以下无正文</w:t>
      </w:r>
      <w:r>
        <w:rPr>
          <w:rFonts w:hint="eastAsia" w:ascii="仿宋_GB2312" w:hAnsi="仿宋_GB2312" w:eastAsia="仿宋_GB2312" w:cs="仿宋_GB2312"/>
          <w:color w:val="auto"/>
          <w:sz w:val="21"/>
          <w:szCs w:val="21"/>
          <w:lang w:eastAsia="zh-CN"/>
        </w:rPr>
        <w:t>）</w:t>
      </w:r>
    </w:p>
    <w:p w14:paraId="0F5CEC8A">
      <w:pPr>
        <w:ind w:left="5600" w:hanging="4200" w:hangingChars="2000"/>
        <w:rPr>
          <w:rFonts w:hint="eastAsia" w:ascii="仿宋" w:hAnsi="仿宋" w:eastAsia="仿宋" w:cs="仿宋"/>
          <w:b w:val="0"/>
          <w:bCs/>
          <w:sz w:val="21"/>
          <w:szCs w:val="21"/>
        </w:rPr>
      </w:pPr>
    </w:p>
    <w:p w14:paraId="220E44B0">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甲方（委托人）</w:t>
      </w:r>
      <w:r>
        <w:rPr>
          <w:rFonts w:hint="eastAsia" w:ascii="仿宋_GB2312" w:hAnsi="仿宋_GB2312" w:eastAsia="仿宋_GB2312" w:cs="仿宋_GB2312"/>
          <w:color w:val="auto"/>
          <w:sz w:val="21"/>
          <w:szCs w:val="21"/>
          <w:lang w:eastAsia="zh-CN"/>
        </w:rPr>
        <w:t xml:space="preserve">： </w:t>
      </w:r>
      <w:r>
        <w:rPr>
          <w:rFonts w:hint="eastAsia" w:ascii="仿宋_GB2312" w:hAnsi="仿宋_GB2312" w:eastAsia="仿宋_GB2312" w:cs="仿宋_GB2312"/>
          <w:color w:val="auto"/>
          <w:sz w:val="21"/>
          <w:szCs w:val="21"/>
          <w:lang w:val="en-US" w:eastAsia="zh-CN"/>
        </w:rPr>
        <w:t xml:space="preserve">                 乙方（被委托人）</w:t>
      </w:r>
      <w:r>
        <w:rPr>
          <w:rFonts w:hint="eastAsia" w:ascii="仿宋_GB2312" w:hAnsi="仿宋_GB2312" w:eastAsia="仿宋_GB2312" w:cs="仿宋_GB2312"/>
          <w:color w:val="auto"/>
          <w:sz w:val="21"/>
          <w:szCs w:val="21"/>
          <w:lang w:eastAsia="zh-CN"/>
        </w:rPr>
        <w:t>：</w:t>
      </w:r>
    </w:p>
    <w:p w14:paraId="23953570">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 xml:space="preserve">法定代表人（授权代表）：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法定代表人（授权代表）：</w:t>
      </w:r>
    </w:p>
    <w:p w14:paraId="790350F0">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地 址：</w:t>
      </w:r>
      <w:r>
        <w:rPr>
          <w:rFonts w:hint="eastAsia" w:ascii="仿宋_GB2312" w:hAnsi="仿宋_GB2312" w:eastAsia="仿宋_GB2312" w:cs="仿宋_GB2312"/>
          <w:color w:val="auto"/>
          <w:sz w:val="21"/>
          <w:szCs w:val="21"/>
          <w:lang w:val="en-US" w:eastAsia="zh-CN"/>
        </w:rPr>
        <w:t xml:space="preserve">                           地 址：</w:t>
      </w:r>
    </w:p>
    <w:p w14:paraId="32F6F82E">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 xml:space="preserve">开户银行：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开户银行：</w:t>
      </w:r>
    </w:p>
    <w:p w14:paraId="64BB5F15">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账 号：</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 xml:space="preserve">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账 号：</w:t>
      </w:r>
    </w:p>
    <w:p w14:paraId="65A77BA5">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 xml:space="preserve">电 话：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电 话：</w:t>
      </w:r>
    </w:p>
    <w:p w14:paraId="0AB3BFB1">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 xml:space="preserve">传 真：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传 真：</w:t>
      </w:r>
    </w:p>
    <w:p w14:paraId="7131BEA3">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签约日期：</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 xml:space="preserve">日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签约日期：</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日</w:t>
      </w:r>
    </w:p>
    <w:p w14:paraId="782ED664">
      <w:pPr>
        <w:spacing w:after="0" w:line="360" w:lineRule="auto"/>
        <w:ind w:firstLine="420" w:firstLineChars="200"/>
        <w:rPr>
          <w:rFonts w:ascii="宋体" w:hAnsi="宋体" w:eastAsia="宋体" w:cs="宋体"/>
          <w:color w:val="auto"/>
          <w:sz w:val="21"/>
          <w:szCs w:val="21"/>
          <w:highlight w:val="none"/>
        </w:rPr>
      </w:pPr>
    </w:p>
    <w:p w14:paraId="4D2713A3">
      <w:pPr>
        <w:rPr>
          <w:rFonts w:ascii="宋体" w:hAnsi="宋体" w:eastAsia="宋体" w:cs="宋体"/>
          <w:b/>
          <w:bCs/>
          <w:color w:val="auto"/>
          <w:sz w:val="40"/>
          <w:szCs w:val="21"/>
          <w:highlight w:val="none"/>
        </w:rPr>
      </w:pPr>
      <w:bookmarkStart w:id="34" w:name="_Toc16485"/>
      <w:bookmarkStart w:id="35" w:name="_Toc950"/>
      <w:r>
        <w:rPr>
          <w:rFonts w:ascii="宋体" w:hAnsi="宋体" w:eastAsia="宋体" w:cs="宋体"/>
          <w:b/>
          <w:bCs/>
          <w:color w:val="auto"/>
          <w:sz w:val="40"/>
          <w:szCs w:val="21"/>
          <w:highlight w:val="none"/>
        </w:rPr>
        <w:br w:type="page"/>
      </w:r>
    </w:p>
    <w:p w14:paraId="5F40792D">
      <w:pPr>
        <w:pStyle w:val="4"/>
        <w:spacing w:after="0" w:line="360" w:lineRule="auto"/>
        <w:ind w:left="0" w:right="0" w:firstLine="0"/>
        <w:rPr>
          <w:rFonts w:hint="eastAsia" w:ascii="黑体" w:hAnsi="黑体" w:eastAsia="黑体" w:cs="黑体"/>
          <w:color w:val="auto"/>
          <w:sz w:val="28"/>
          <w:szCs w:val="21"/>
          <w:highlight w:val="none"/>
        </w:rPr>
      </w:pPr>
      <w:r>
        <w:rPr>
          <w:rFonts w:hint="eastAsia" w:ascii="黑体" w:hAnsi="黑体" w:eastAsia="黑体" w:cs="黑体"/>
          <w:b/>
          <w:bCs/>
          <w:color w:val="auto"/>
          <w:sz w:val="40"/>
          <w:szCs w:val="21"/>
          <w:highlight w:val="none"/>
        </w:rPr>
        <w:t xml:space="preserve">第五章 </w:t>
      </w:r>
      <w:r>
        <w:rPr>
          <w:rFonts w:hint="eastAsia" w:ascii="黑体" w:hAnsi="黑体" w:eastAsia="黑体" w:cs="黑体"/>
          <w:b/>
          <w:bCs/>
          <w:color w:val="auto"/>
          <w:sz w:val="40"/>
          <w:szCs w:val="21"/>
          <w:highlight w:val="none"/>
          <w:lang w:val="en-US" w:eastAsia="zh-CN"/>
        </w:rPr>
        <w:t>比选响应</w:t>
      </w:r>
      <w:r>
        <w:rPr>
          <w:rFonts w:hint="eastAsia" w:ascii="黑体" w:hAnsi="黑体" w:eastAsia="黑体" w:cs="黑体"/>
          <w:b/>
          <w:bCs/>
          <w:color w:val="auto"/>
          <w:sz w:val="40"/>
          <w:szCs w:val="21"/>
          <w:highlight w:val="none"/>
        </w:rPr>
        <w:t>文件格式</w:t>
      </w:r>
      <w:bookmarkEnd w:id="34"/>
      <w:bookmarkEnd w:id="35"/>
      <w:r>
        <w:rPr>
          <w:rFonts w:hint="eastAsia" w:ascii="黑体" w:hAnsi="黑体" w:eastAsia="黑体" w:cs="黑体"/>
          <w:b/>
          <w:bCs/>
          <w:color w:val="auto"/>
          <w:sz w:val="40"/>
          <w:szCs w:val="21"/>
          <w:highlight w:val="none"/>
        </w:rPr>
        <w:t xml:space="preserve"> </w:t>
      </w:r>
    </w:p>
    <w:p w14:paraId="3E216753">
      <w:pPr>
        <w:spacing w:after="240" w:line="360" w:lineRule="auto"/>
        <w:ind w:firstLine="883"/>
        <w:jc w:val="center"/>
        <w:rPr>
          <w:rFonts w:ascii="宋体" w:hAnsi="宋体" w:eastAsia="宋体" w:cs="Times New Roman"/>
          <w:b/>
          <w:color w:val="auto"/>
          <w:kern w:val="0"/>
          <w:sz w:val="44"/>
          <w:szCs w:val="28"/>
          <w:highlight w:val="none"/>
        </w:rPr>
      </w:pPr>
    </w:p>
    <w:p w14:paraId="13C609C9">
      <w:pPr>
        <w:spacing w:after="0" w:line="360" w:lineRule="auto"/>
        <w:jc w:val="center"/>
        <w:rPr>
          <w:rFonts w:hint="eastAsia" w:ascii="方正小标宋简体" w:hAnsi="方正小标宋简体" w:eastAsia="方正小标宋简体" w:cs="方正小标宋简体"/>
          <w:b w:val="0"/>
          <w:bCs/>
          <w:color w:val="auto"/>
          <w:kern w:val="0"/>
          <w:sz w:val="44"/>
          <w:szCs w:val="28"/>
          <w:highlight w:val="none"/>
          <w:u w:val="none"/>
          <w:lang w:val="en-US" w:eastAsia="zh-CN"/>
        </w:rPr>
      </w:pPr>
      <w:r>
        <w:rPr>
          <w:rFonts w:hint="eastAsia" w:ascii="方正小标宋简体" w:hAnsi="方正小标宋简体" w:eastAsia="方正小标宋简体" w:cs="方正小标宋简体"/>
          <w:b w:val="0"/>
          <w:bCs/>
          <w:color w:val="auto"/>
          <w:kern w:val="0"/>
          <w:sz w:val="44"/>
          <w:szCs w:val="28"/>
          <w:highlight w:val="none"/>
          <w:u w:val="none"/>
          <w:lang w:val="en-US" w:eastAsia="zh-CN"/>
        </w:rPr>
        <w:t>四川蜀物兴川物流发展有限公司</w:t>
      </w:r>
    </w:p>
    <w:p w14:paraId="7B685E5B">
      <w:pPr>
        <w:adjustRightInd w:val="0"/>
        <w:snapToGrid w:val="0"/>
        <w:spacing w:after="0" w:line="360" w:lineRule="auto"/>
        <w:ind w:firstLine="883"/>
        <w:jc w:val="center"/>
        <w:rPr>
          <w:rFonts w:ascii="宋体" w:hAnsi="宋体" w:eastAsia="宋体" w:cs="Times New Roman"/>
          <w:b/>
          <w:bCs/>
          <w:color w:val="auto"/>
          <w:kern w:val="0"/>
          <w:sz w:val="36"/>
          <w:szCs w:val="22"/>
          <w:highlight w:val="none"/>
        </w:rPr>
      </w:pPr>
      <w:r>
        <w:rPr>
          <w:rFonts w:hint="eastAsia" w:ascii="方正小标宋简体" w:hAnsi="方正小标宋简体" w:eastAsia="方正小标宋简体" w:cs="方正小标宋简体"/>
          <w:b w:val="0"/>
          <w:bCs/>
          <w:color w:val="auto"/>
          <w:kern w:val="0"/>
          <w:sz w:val="36"/>
          <w:szCs w:val="22"/>
          <w:highlight w:val="none"/>
          <w:u w:val="none"/>
          <w:lang w:val="en-US" w:eastAsia="zh-CN"/>
        </w:rPr>
        <w:t>关于与某国有企业及其子公司买卖合同纠纷法律服务项目</w:t>
      </w:r>
    </w:p>
    <w:p w14:paraId="260AD2E5">
      <w:pPr>
        <w:adjustRightInd w:val="0"/>
        <w:snapToGrid w:val="0"/>
        <w:spacing w:after="0" w:line="360" w:lineRule="auto"/>
        <w:jc w:val="center"/>
        <w:rPr>
          <w:rFonts w:hint="eastAsia" w:ascii="方正小标宋简体" w:hAnsi="方正小标宋简体" w:eastAsia="方正小标宋简体" w:cs="方正小标宋简体"/>
          <w:b w:val="0"/>
          <w:bCs w:val="0"/>
          <w:color w:val="auto"/>
          <w:kern w:val="0"/>
          <w:sz w:val="52"/>
          <w:szCs w:val="28"/>
          <w:highlight w:val="none"/>
          <w:lang w:val="en-US" w:eastAsia="zh-CN"/>
        </w:rPr>
      </w:pPr>
    </w:p>
    <w:p w14:paraId="35D0C633">
      <w:pPr>
        <w:adjustRightInd w:val="0"/>
        <w:snapToGrid w:val="0"/>
        <w:spacing w:after="0" w:line="360" w:lineRule="auto"/>
        <w:jc w:val="center"/>
        <w:rPr>
          <w:rFonts w:hint="eastAsia" w:ascii="方正小标宋简体" w:hAnsi="方正小标宋简体" w:eastAsia="方正小标宋简体" w:cs="方正小标宋简体"/>
          <w:b w:val="0"/>
          <w:bCs w:val="0"/>
          <w:color w:val="auto"/>
          <w:kern w:val="0"/>
          <w:sz w:val="52"/>
          <w:szCs w:val="28"/>
          <w:highlight w:val="none"/>
        </w:rPr>
      </w:pPr>
      <w:r>
        <w:rPr>
          <w:rFonts w:hint="eastAsia" w:ascii="方正小标宋简体" w:hAnsi="方正小标宋简体" w:eastAsia="方正小标宋简体" w:cs="方正小标宋简体"/>
          <w:b w:val="0"/>
          <w:bCs w:val="0"/>
          <w:color w:val="auto"/>
          <w:kern w:val="0"/>
          <w:sz w:val="52"/>
          <w:szCs w:val="28"/>
          <w:highlight w:val="none"/>
          <w:lang w:val="en-US" w:eastAsia="zh-CN"/>
        </w:rPr>
        <w:t>比选响应</w:t>
      </w:r>
      <w:r>
        <w:rPr>
          <w:rFonts w:hint="eastAsia" w:ascii="方正小标宋简体" w:hAnsi="方正小标宋简体" w:eastAsia="方正小标宋简体" w:cs="方正小标宋简体"/>
          <w:b w:val="0"/>
          <w:bCs w:val="0"/>
          <w:color w:val="auto"/>
          <w:kern w:val="0"/>
          <w:sz w:val="52"/>
          <w:szCs w:val="28"/>
          <w:highlight w:val="none"/>
        </w:rPr>
        <w:t>文件</w:t>
      </w:r>
    </w:p>
    <w:p w14:paraId="073C051C">
      <w:pPr>
        <w:widowControl w:val="0"/>
        <w:spacing w:after="0" w:line="360" w:lineRule="auto"/>
        <w:ind w:right="823" w:rightChars="374"/>
        <w:jc w:val="center"/>
        <w:rPr>
          <w:rFonts w:hint="eastAsia" w:ascii="方正小标宋简体" w:hAnsi="方正小标宋简体" w:eastAsia="方正小标宋简体" w:cs="方正小标宋简体"/>
          <w:b w:val="0"/>
          <w:bCs w:val="0"/>
          <w:color w:val="auto"/>
          <w:kern w:val="0"/>
          <w:sz w:val="28"/>
          <w:szCs w:val="28"/>
          <w:highlight w:val="none"/>
          <w:u w:val="single"/>
        </w:rPr>
      </w:pPr>
      <w:r>
        <w:rPr>
          <w:rFonts w:hint="eastAsia" w:ascii="方正小标宋简体" w:hAnsi="方正小标宋简体" w:eastAsia="方正小标宋简体" w:cs="方正小标宋简体"/>
          <w:b w:val="0"/>
          <w:bCs w:val="0"/>
          <w:color w:val="auto"/>
          <w:kern w:val="0"/>
          <w:sz w:val="28"/>
          <w:szCs w:val="28"/>
          <w:highlight w:val="none"/>
          <w:u w:val="single"/>
        </w:rPr>
        <w:t xml:space="preserve">       </w:t>
      </w:r>
    </w:p>
    <w:p w14:paraId="3293C581">
      <w:pPr>
        <w:widowControl w:val="0"/>
        <w:spacing w:after="0"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（正本/副本）</w:t>
      </w:r>
    </w:p>
    <w:p w14:paraId="47A5C48A">
      <w:pPr>
        <w:adjustRightInd w:val="0"/>
        <w:snapToGrid w:val="0"/>
        <w:spacing w:after="0" w:line="360" w:lineRule="auto"/>
        <w:jc w:val="center"/>
        <w:rPr>
          <w:rFonts w:ascii="宋体" w:hAnsi="宋体" w:eastAsia="宋体" w:cs="Times New Roman"/>
          <w:bCs/>
          <w:color w:val="auto"/>
          <w:kern w:val="0"/>
          <w:sz w:val="28"/>
          <w:szCs w:val="28"/>
          <w:highlight w:val="none"/>
        </w:rPr>
      </w:pPr>
    </w:p>
    <w:p w14:paraId="0D1318EE">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32EEEBC0">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0DB95484">
      <w:pPr>
        <w:pStyle w:val="14"/>
        <w:rPr>
          <w:highlight w:val="none"/>
        </w:rPr>
      </w:pPr>
    </w:p>
    <w:p w14:paraId="372B0AC2">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5EC10D11">
      <w:pPr>
        <w:spacing w:after="0" w:line="360" w:lineRule="auto"/>
        <w:jc w:val="center"/>
        <w:rPr>
          <w:rFonts w:ascii="宋体" w:hAnsi="宋体" w:eastAsia="宋体" w:cs="Times New Roman"/>
          <w:bCs/>
          <w:color w:val="auto"/>
          <w:kern w:val="0"/>
          <w:sz w:val="28"/>
          <w:szCs w:val="28"/>
          <w:highlight w:val="none"/>
        </w:rPr>
      </w:pPr>
      <w:r>
        <w:rPr>
          <w:rFonts w:hint="eastAsia" w:ascii="宋体" w:hAnsi="宋体" w:eastAsia="宋体" w:cs="Times New Roman"/>
          <w:bCs/>
          <w:color w:val="auto"/>
          <w:kern w:val="0"/>
          <w:sz w:val="28"/>
          <w:szCs w:val="28"/>
          <w:highlight w:val="none"/>
          <w:lang w:val="en-US" w:eastAsia="zh-CN"/>
        </w:rPr>
        <w:t>参选</w:t>
      </w:r>
      <w:r>
        <w:rPr>
          <w:rFonts w:hint="eastAsia" w:ascii="宋体" w:hAnsi="宋体" w:eastAsia="宋体" w:cs="Times New Roman"/>
          <w:bCs/>
          <w:color w:val="auto"/>
          <w:kern w:val="0"/>
          <w:sz w:val="28"/>
          <w:szCs w:val="28"/>
          <w:highlight w:val="none"/>
        </w:rPr>
        <w:t>人：</w:t>
      </w:r>
      <w:r>
        <w:rPr>
          <w:rFonts w:hint="eastAsia" w:ascii="宋体" w:hAnsi="宋体" w:eastAsia="宋体" w:cs="Times New Roman"/>
          <w:bCs/>
          <w:color w:val="auto"/>
          <w:kern w:val="0"/>
          <w:sz w:val="28"/>
          <w:szCs w:val="28"/>
          <w:highlight w:val="none"/>
          <w:u w:val="single"/>
        </w:rPr>
        <w:t>（</w:t>
      </w:r>
      <w:r>
        <w:rPr>
          <w:rFonts w:hint="eastAsia" w:ascii="宋体" w:hAnsi="宋体" w:eastAsia="宋体" w:cs="Times New Roman"/>
          <w:bCs/>
          <w:color w:val="auto"/>
          <w:kern w:val="0"/>
          <w:sz w:val="28"/>
          <w:szCs w:val="28"/>
          <w:highlight w:val="none"/>
          <w:u w:val="single"/>
          <w:lang w:val="en-US" w:eastAsia="zh-CN"/>
        </w:rPr>
        <w:t>参选人</w:t>
      </w:r>
      <w:r>
        <w:rPr>
          <w:rFonts w:hint="eastAsia" w:ascii="宋体" w:hAnsi="宋体" w:eastAsia="宋体" w:cs="Times New Roman"/>
          <w:bCs/>
          <w:color w:val="auto"/>
          <w:kern w:val="0"/>
          <w:sz w:val="28"/>
          <w:szCs w:val="28"/>
          <w:highlight w:val="none"/>
          <w:u w:val="single"/>
        </w:rPr>
        <w:t>全称）</w:t>
      </w:r>
      <w:r>
        <w:rPr>
          <w:rFonts w:hint="eastAsia" w:ascii="宋体" w:hAnsi="宋体" w:eastAsia="宋体" w:cs="Times New Roman"/>
          <w:bCs/>
          <w:color w:val="auto"/>
          <w:kern w:val="0"/>
          <w:sz w:val="28"/>
          <w:szCs w:val="28"/>
          <w:highlight w:val="none"/>
        </w:rPr>
        <w:t>（盖章）</w:t>
      </w:r>
    </w:p>
    <w:p w14:paraId="034FFCC9">
      <w:pPr>
        <w:adjustRightInd w:val="0"/>
        <w:snapToGrid w:val="0"/>
        <w:spacing w:after="0" w:line="360" w:lineRule="auto"/>
        <w:jc w:val="center"/>
        <w:rPr>
          <w:rFonts w:ascii="宋体" w:hAnsi="宋体" w:eastAsia="宋体" w:cs="Times New Roman"/>
          <w:bCs/>
          <w:color w:val="auto"/>
          <w:kern w:val="0"/>
          <w:sz w:val="28"/>
          <w:szCs w:val="28"/>
          <w:highlight w:val="none"/>
          <w:u w:val="single"/>
        </w:rPr>
      </w:pPr>
      <w:r>
        <w:rPr>
          <w:rFonts w:hint="eastAsia" w:ascii="宋体" w:hAnsi="宋体" w:eastAsia="宋体" w:cs="Times New Roman"/>
          <w:bCs/>
          <w:color w:val="auto"/>
          <w:kern w:val="0"/>
          <w:sz w:val="28"/>
          <w:szCs w:val="28"/>
          <w:highlight w:val="none"/>
          <w:lang w:eastAsia="zh-CN"/>
        </w:rPr>
        <w:t>单位负责</w:t>
      </w:r>
      <w:r>
        <w:rPr>
          <w:rFonts w:hint="eastAsia" w:ascii="宋体" w:hAnsi="宋体" w:eastAsia="宋体" w:cs="Times New Roman"/>
          <w:bCs/>
          <w:color w:val="auto"/>
          <w:kern w:val="0"/>
          <w:sz w:val="28"/>
          <w:szCs w:val="28"/>
          <w:highlight w:val="none"/>
        </w:rPr>
        <w:t>人或其委托代理人：</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（签字或盖章）</w:t>
      </w:r>
    </w:p>
    <w:p w14:paraId="6A966145">
      <w:pPr>
        <w:pStyle w:val="5"/>
        <w:spacing w:after="645" w:line="267" w:lineRule="auto"/>
        <w:ind w:right="340" w:rightChars="0"/>
        <w:jc w:val="center"/>
        <w:rPr>
          <w:rFonts w:hint="eastAsia" w:ascii="宋体" w:hAnsi="宋体" w:eastAsia="宋体" w:cs="Times New Roman"/>
          <w:bCs/>
          <w:color w:val="auto"/>
          <w:kern w:val="0"/>
          <w:sz w:val="28"/>
          <w:szCs w:val="28"/>
          <w:highlight w:val="none"/>
        </w:rPr>
        <w:sectPr>
          <w:footerReference r:id="rId9" w:type="default"/>
          <w:pgSz w:w="12240" w:h="15840"/>
          <w:pgMar w:top="1440" w:right="1440" w:bottom="1440" w:left="1440" w:header="720" w:footer="720" w:gutter="0"/>
          <w:cols w:space="720" w:num="1"/>
        </w:sectPr>
      </w:pPr>
      <w:r>
        <w:rPr>
          <w:rFonts w:hint="eastAsia" w:ascii="宋体" w:hAnsi="宋体" w:eastAsia="宋体" w:cs="Times New Roman"/>
          <w:bCs/>
          <w:color w:val="auto"/>
          <w:kern w:val="0"/>
          <w:sz w:val="28"/>
          <w:szCs w:val="28"/>
          <w:highlight w:val="none"/>
          <w:u w:val="single"/>
          <w:lang w:val="en-US" w:eastAsia="zh-CN"/>
        </w:rPr>
        <w:t xml:space="preserve">     </w:t>
      </w:r>
      <w:r>
        <w:rPr>
          <w:rFonts w:hint="eastAsia" w:ascii="宋体" w:hAnsi="宋体" w:eastAsia="宋体" w:cs="Times New Roman"/>
          <w:bCs/>
          <w:color w:val="auto"/>
          <w:kern w:val="0"/>
          <w:sz w:val="28"/>
          <w:szCs w:val="28"/>
          <w:highlight w:val="none"/>
        </w:rPr>
        <w:t>年</w:t>
      </w:r>
      <w:r>
        <w:rPr>
          <w:rFonts w:hint="eastAsia" w:ascii="宋体" w:hAnsi="宋体" w:eastAsia="宋体" w:cs="Times New Roman"/>
          <w:bCs/>
          <w:color w:val="auto"/>
          <w:kern w:val="0"/>
          <w:sz w:val="28"/>
          <w:szCs w:val="28"/>
          <w:highlight w:val="none"/>
          <w:u w:val="single"/>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lang w:val="en-US" w:eastAsia="zh-CN"/>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月</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lang w:val="en-US" w:eastAsia="zh-CN"/>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日</w:t>
      </w:r>
      <w:bookmarkStart w:id="36" w:name="_Toc128141273"/>
      <w:bookmarkStart w:id="37" w:name="_Toc3485"/>
      <w:bookmarkStart w:id="38" w:name="_Toc15260"/>
    </w:p>
    <w:p w14:paraId="024E0E50">
      <w:pPr>
        <w:pStyle w:val="6"/>
        <w:rPr>
          <w:highlight w:val="none"/>
        </w:rPr>
      </w:pPr>
    </w:p>
    <w:p w14:paraId="1BFE4672">
      <w:pPr>
        <w:pStyle w:val="5"/>
        <w:spacing w:after="645" w:line="267" w:lineRule="auto"/>
        <w:ind w:right="4215"/>
        <w:jc w:val="right"/>
        <w:rPr>
          <w:rFonts w:ascii="宋体" w:hAnsi="宋体" w:eastAsia="宋体"/>
          <w:b/>
          <w:bCs/>
          <w:color w:val="auto"/>
          <w:highlight w:val="none"/>
        </w:rPr>
      </w:pPr>
      <w:r>
        <w:rPr>
          <w:rFonts w:ascii="宋体" w:hAnsi="宋体" w:eastAsia="宋体"/>
          <w:b/>
          <w:bCs/>
          <w:color w:val="auto"/>
          <w:sz w:val="32"/>
          <w:highlight w:val="none"/>
        </w:rPr>
        <w:t>目</w:t>
      </w:r>
      <w:r>
        <w:rPr>
          <w:rFonts w:hint="eastAsia" w:ascii="宋体" w:hAnsi="宋体" w:eastAsia="宋体"/>
          <w:b/>
          <w:bCs/>
          <w:color w:val="auto"/>
          <w:sz w:val="32"/>
          <w:highlight w:val="none"/>
        </w:rPr>
        <w:t xml:space="preserve"> </w:t>
      </w:r>
      <w:r>
        <w:rPr>
          <w:rFonts w:ascii="宋体" w:hAnsi="宋体" w:eastAsia="宋体"/>
          <w:b/>
          <w:bCs/>
          <w:color w:val="auto"/>
          <w:sz w:val="32"/>
          <w:highlight w:val="none"/>
        </w:rPr>
        <w:t>录</w:t>
      </w:r>
      <w:bookmarkEnd w:id="36"/>
      <w:bookmarkEnd w:id="37"/>
      <w:bookmarkEnd w:id="38"/>
    </w:p>
    <w:p w14:paraId="74077102">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比选申请函</w:t>
      </w:r>
      <w:r>
        <w:rPr>
          <w:rFonts w:hint="eastAsia" w:ascii="宋体" w:hAnsi="宋体" w:eastAsia="宋体" w:cs="宋体"/>
          <w:color w:val="auto"/>
          <w:sz w:val="24"/>
          <w:szCs w:val="24"/>
          <w:highlight w:val="none"/>
        </w:rPr>
        <w:t>…………………………………………………………………………（）</w:t>
      </w:r>
    </w:p>
    <w:p w14:paraId="751F0748">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单位负责</w:t>
      </w:r>
      <w:r>
        <w:rPr>
          <w:rFonts w:hint="eastAsia" w:ascii="宋体" w:hAnsi="宋体" w:eastAsia="宋体" w:cs="宋体"/>
          <w:color w:val="auto"/>
          <w:sz w:val="24"/>
          <w:szCs w:val="24"/>
          <w:highlight w:val="none"/>
        </w:rPr>
        <w:t>人身份证明（适用于无委托代理人的情况）…………………………（）</w:t>
      </w:r>
    </w:p>
    <w:p w14:paraId="61E8E05E">
      <w:p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二、授权委托书（适用于有委托代理人的情况）……………………………………（）</w:t>
      </w:r>
    </w:p>
    <w:p w14:paraId="761E442A">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w:t>
      </w:r>
    </w:p>
    <w:p w14:paraId="142BAE34">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保密承诺书</w:t>
      </w:r>
      <w:r>
        <w:rPr>
          <w:rFonts w:hint="eastAsia" w:ascii="宋体" w:hAnsi="宋体" w:eastAsia="宋体" w:cs="宋体"/>
          <w:color w:val="auto"/>
          <w:sz w:val="24"/>
          <w:szCs w:val="24"/>
          <w:highlight w:val="none"/>
        </w:rPr>
        <w:t>…………………………………………………………………………（）</w:t>
      </w:r>
    </w:p>
    <w:p w14:paraId="223C3045">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w:t>
      </w:r>
    </w:p>
    <w:p w14:paraId="1F87B2C7">
      <w:pPr>
        <w:pStyle w:val="14"/>
        <w:ind w:left="0"/>
        <w:rPr>
          <w:rFonts w:hAnsi="宋体"/>
          <w:sz w:val="24"/>
          <w:szCs w:val="24"/>
          <w:highlight w:val="none"/>
        </w:rPr>
      </w:pPr>
      <w:r>
        <w:rPr>
          <w:rFonts w:hint="eastAsia" w:hAnsi="宋体"/>
          <w:sz w:val="24"/>
          <w:szCs w:val="24"/>
          <w:highlight w:val="none"/>
          <w:lang w:val="en-US" w:eastAsia="zh-CN"/>
        </w:rPr>
        <w:t>六</w:t>
      </w:r>
      <w:r>
        <w:rPr>
          <w:rFonts w:hint="eastAsia" w:hAnsi="宋体"/>
          <w:sz w:val="24"/>
          <w:szCs w:val="24"/>
          <w:highlight w:val="none"/>
        </w:rPr>
        <w:t>、其他资料</w:t>
      </w:r>
      <w:r>
        <w:rPr>
          <w:rFonts w:hint="eastAsia" w:hAnsi="宋体"/>
          <w:sz w:val="24"/>
          <w:szCs w:val="24"/>
          <w:highlight w:val="none"/>
          <w:lang w:eastAsia="zh-CN"/>
        </w:rPr>
        <w:t>（如有）</w:t>
      </w:r>
      <w:r>
        <w:rPr>
          <w:rFonts w:hint="eastAsia" w:hAnsi="宋体"/>
          <w:sz w:val="24"/>
          <w:szCs w:val="24"/>
          <w:highlight w:val="none"/>
        </w:rPr>
        <w:t>…………………………………………………………………（）</w:t>
      </w:r>
    </w:p>
    <w:p w14:paraId="70F718E9">
      <w:pPr>
        <w:spacing w:after="0"/>
        <w:rPr>
          <w:rFonts w:ascii="宋体" w:hAnsi="宋体" w:eastAsia="宋体" w:cs="Times New Roman"/>
          <w:color w:val="auto"/>
          <w:sz w:val="20"/>
          <w:highlight w:val="none"/>
        </w:rPr>
      </w:pPr>
      <w:r>
        <w:rPr>
          <w:rFonts w:ascii="宋体" w:hAnsi="宋体" w:eastAsia="宋体" w:cs="Times New Roman"/>
          <w:color w:val="auto"/>
          <w:sz w:val="21"/>
          <w:highlight w:val="none"/>
        </w:rPr>
        <w:t xml:space="preserve"> </w:t>
      </w:r>
      <w:r>
        <w:rPr>
          <w:rFonts w:ascii="宋体" w:hAnsi="宋体" w:eastAsia="宋体" w:cs="Times New Roman"/>
          <w:color w:val="auto"/>
          <w:sz w:val="21"/>
          <w:highlight w:val="none"/>
        </w:rPr>
        <w:tab/>
      </w:r>
      <w:r>
        <w:rPr>
          <w:rFonts w:ascii="宋体" w:hAnsi="宋体" w:eastAsia="宋体" w:cs="Times New Roman"/>
          <w:color w:val="auto"/>
          <w:sz w:val="20"/>
          <w:highlight w:val="none"/>
        </w:rPr>
        <w:t xml:space="preserve"> </w:t>
      </w:r>
    </w:p>
    <w:p w14:paraId="1F19A827">
      <w:pPr>
        <w:pStyle w:val="5"/>
        <w:spacing w:after="0" w:line="360" w:lineRule="auto"/>
        <w:ind w:left="0" w:right="0" w:firstLine="0"/>
        <w:jc w:val="center"/>
        <w:rPr>
          <w:rFonts w:ascii="宋体" w:hAnsi="宋体" w:eastAsia="宋体"/>
          <w:color w:val="auto"/>
          <w:sz w:val="32"/>
          <w:highlight w:val="none"/>
        </w:rPr>
        <w:sectPr>
          <w:footerReference r:id="rId10" w:type="default"/>
          <w:pgSz w:w="12240" w:h="15840"/>
          <w:pgMar w:top="1440" w:right="1440" w:bottom="1440" w:left="1440" w:header="720" w:footer="720" w:gutter="0"/>
          <w:cols w:space="720" w:num="1"/>
        </w:sectPr>
      </w:pPr>
      <w:bookmarkStart w:id="39" w:name="_Toc14455"/>
      <w:bookmarkStart w:id="40" w:name="_Toc2224"/>
      <w:bookmarkStart w:id="41" w:name="_Toc128141274"/>
    </w:p>
    <w:p w14:paraId="0730C727">
      <w:pPr>
        <w:pStyle w:val="5"/>
        <w:spacing w:after="0" w:line="360" w:lineRule="auto"/>
        <w:ind w:left="0" w:right="0" w:firstLine="0"/>
        <w:jc w:val="center"/>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rPr>
        <w:t>一、</w:t>
      </w:r>
      <w:bookmarkEnd w:id="39"/>
      <w:bookmarkEnd w:id="40"/>
      <w:bookmarkEnd w:id="41"/>
      <w:r>
        <w:rPr>
          <w:rFonts w:hint="eastAsia" w:ascii="黑体" w:hAnsi="黑体" w:eastAsia="黑体" w:cs="黑体"/>
          <w:b w:val="0"/>
          <w:bCs w:val="0"/>
          <w:color w:val="auto"/>
          <w:sz w:val="36"/>
          <w:szCs w:val="36"/>
          <w:highlight w:val="none"/>
          <w:lang w:val="en-US" w:eastAsia="zh-CN"/>
        </w:rPr>
        <w:t>比选申请函</w:t>
      </w:r>
    </w:p>
    <w:p w14:paraId="4E0C1AE7">
      <w:pPr>
        <w:spacing w:after="152" w:line="265" w:lineRule="auto"/>
        <w:ind w:left="-5" w:right="103" w:hanging="10"/>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四川蜀物兴川物流发展有限公司</w:t>
      </w:r>
      <w:r>
        <w:rPr>
          <w:rFonts w:hint="eastAsia" w:ascii="仿宋_GB2312" w:hAnsi="仿宋_GB2312" w:eastAsia="仿宋_GB2312" w:cs="仿宋_GB2312"/>
          <w:color w:val="auto"/>
          <w:sz w:val="24"/>
          <w:szCs w:val="24"/>
          <w:highlight w:val="none"/>
          <w:u w:val="none" w:color="auto"/>
        </w:rPr>
        <w:t xml:space="preserve">： </w:t>
      </w:r>
    </w:p>
    <w:p w14:paraId="26A644CC">
      <w:pPr>
        <w:spacing w:after="0" w:line="360" w:lineRule="auto"/>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1．我方已仔细研究了</w:t>
      </w:r>
      <w:r>
        <w:rPr>
          <w:rFonts w:hint="eastAsia" w:ascii="仿宋_GB2312" w:hAnsi="仿宋_GB2312" w:eastAsia="仿宋_GB2312" w:cs="仿宋_GB2312"/>
          <w:b/>
          <w:bCs/>
          <w:color w:val="auto"/>
          <w:sz w:val="24"/>
          <w:szCs w:val="28"/>
          <w:highlight w:val="none"/>
          <w:u w:val="single"/>
          <w:lang w:eastAsia="zh-CN"/>
        </w:rPr>
        <w:t>四川蜀物兴川物流发展有限公司关于与某国有企业及其子公司买卖合同纠纷法律服务项目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rPr>
        <w:t>文件的全部内容，</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rPr>
        <w:t>报价为大写：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（含税）</w:t>
      </w:r>
      <w:r>
        <w:rPr>
          <w:rFonts w:hint="eastAsia" w:ascii="仿宋_GB2312" w:hAnsi="仿宋_GB2312" w:eastAsia="仿宋_GB2312" w:cs="仿宋_GB2312"/>
          <w:color w:val="auto"/>
          <w:sz w:val="24"/>
          <w:szCs w:val="24"/>
          <w:highlight w:val="none"/>
        </w:rPr>
        <w:t>，小写：￥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（含税）</w:t>
      </w:r>
      <w:r>
        <w:rPr>
          <w:rFonts w:hint="eastAsia" w:ascii="仿宋_GB2312" w:hAnsi="仿宋_GB2312" w:eastAsia="仿宋_GB2312" w:cs="仿宋_GB2312"/>
          <w:color w:val="auto"/>
          <w:sz w:val="24"/>
          <w:szCs w:val="24"/>
          <w:highlight w:val="none"/>
        </w:rPr>
        <w:t>，服务期限：</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b/>
          <w:bCs/>
          <w:color w:val="auto"/>
          <w:sz w:val="24"/>
          <w:szCs w:val="24"/>
          <w:highlight w:val="none"/>
          <w:u w:val="single" w:color="000000"/>
          <w:lang w:eastAsia="zh-CN"/>
        </w:rPr>
        <w:t>自代理合同签订之日起至</w:t>
      </w:r>
      <w:r>
        <w:rPr>
          <w:rFonts w:hint="eastAsia" w:ascii="仿宋_GB2312" w:hAnsi="仿宋_GB2312" w:eastAsia="仿宋_GB2312" w:cs="仿宋_GB2312"/>
          <w:b/>
          <w:bCs/>
          <w:color w:val="auto"/>
          <w:sz w:val="24"/>
          <w:szCs w:val="24"/>
          <w:highlight w:val="none"/>
          <w:u w:val="single" w:color="000000"/>
          <w:lang w:val="en-US" w:eastAsia="zh-CN"/>
        </w:rPr>
        <w:t>执行回款</w:t>
      </w:r>
      <w:r>
        <w:rPr>
          <w:rFonts w:hint="eastAsia" w:ascii="仿宋_GB2312" w:hAnsi="仿宋_GB2312" w:eastAsia="仿宋_GB2312" w:cs="仿宋_GB2312"/>
          <w:b/>
          <w:bCs/>
          <w:color w:val="auto"/>
          <w:sz w:val="24"/>
          <w:szCs w:val="24"/>
          <w:highlight w:val="none"/>
          <w:u w:val="single" w:color="000000"/>
          <w:lang w:eastAsia="zh-CN"/>
        </w:rPr>
        <w:t>为止</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并响应贵方</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lang w:eastAsia="zh-CN"/>
        </w:rPr>
        <w:t>文件中所有实质性要求，按合同约定履行全部义务</w:t>
      </w:r>
      <w:r>
        <w:rPr>
          <w:rFonts w:hint="eastAsia" w:ascii="仿宋_GB2312" w:hAnsi="仿宋_GB2312" w:eastAsia="仿宋_GB2312" w:cs="仿宋_GB2312"/>
          <w:color w:val="auto"/>
          <w:sz w:val="24"/>
          <w:szCs w:val="24"/>
          <w:highlight w:val="none"/>
        </w:rPr>
        <w:t xml:space="preserve">。 </w:t>
      </w:r>
    </w:p>
    <w:p w14:paraId="20CE894D">
      <w:pPr>
        <w:pStyle w:val="2"/>
        <w:rPr>
          <w:rFonts w:hint="eastAsia"/>
        </w:rPr>
      </w:pPr>
    </w:p>
    <w:tbl>
      <w:tblPr>
        <w:tblStyle w:val="30"/>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294"/>
      </w:tblGrid>
      <w:tr w14:paraId="0CFE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773C2031">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宋体" w:hAnsi="宋体" w:eastAsia="宋体"/>
                <w:b/>
                <w:bCs/>
                <w:sz w:val="22"/>
                <w:szCs w:val="22"/>
                <w:lang w:val="en-US" w:eastAsia="zh-CN"/>
              </w:rPr>
            </w:pPr>
            <w:r>
              <w:rPr>
                <w:rFonts w:hint="eastAsia" w:ascii="宋体" w:hAnsi="宋体"/>
                <w:b/>
                <w:bCs/>
                <w:sz w:val="22"/>
                <w:szCs w:val="22"/>
                <w:lang w:val="en-US" w:eastAsia="zh-CN"/>
              </w:rPr>
              <w:t>基础代理费</w:t>
            </w:r>
          </w:p>
        </w:tc>
        <w:tc>
          <w:tcPr>
            <w:tcW w:w="1635" w:type="dxa"/>
            <w:vAlign w:val="center"/>
          </w:tcPr>
          <w:p w14:paraId="2027BD96">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宋体" w:hAnsi="宋体" w:eastAsia="宋体"/>
                <w:b/>
                <w:bCs/>
                <w:sz w:val="22"/>
                <w:szCs w:val="22"/>
                <w:lang w:val="en-US" w:eastAsia="zh-CN"/>
              </w:rPr>
            </w:pPr>
            <w:r>
              <w:rPr>
                <w:rFonts w:hint="eastAsia" w:ascii="宋体" w:hAnsi="宋体"/>
                <w:b/>
                <w:bCs/>
                <w:szCs w:val="21"/>
                <w:lang w:val="en-US" w:eastAsia="zh-CN"/>
              </w:rPr>
              <w:t>风险费费率</w:t>
            </w:r>
          </w:p>
        </w:tc>
        <w:tc>
          <w:tcPr>
            <w:tcW w:w="1620" w:type="dxa"/>
            <w:vAlign w:val="center"/>
          </w:tcPr>
          <w:p w14:paraId="42513473">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宋体" w:hAnsi="宋体"/>
                <w:b/>
                <w:bCs/>
                <w:szCs w:val="21"/>
                <w:lang w:val="en-US" w:eastAsia="zh-CN"/>
              </w:rPr>
            </w:pPr>
            <w:r>
              <w:rPr>
                <w:rFonts w:hint="eastAsia" w:ascii="宋体" w:hAnsi="宋体"/>
                <w:b/>
                <w:bCs/>
                <w:szCs w:val="21"/>
                <w:lang w:val="en-US" w:eastAsia="zh-CN"/>
              </w:rPr>
              <w:t>暂估的风险</w:t>
            </w:r>
          </w:p>
          <w:p w14:paraId="4BB9D6E7">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宋体" w:hAnsi="宋体" w:eastAsia="宋体"/>
                <w:b/>
                <w:bCs/>
                <w:sz w:val="22"/>
                <w:szCs w:val="22"/>
                <w:lang w:val="en-US" w:eastAsia="zh-CN"/>
              </w:rPr>
            </w:pPr>
            <w:r>
              <w:rPr>
                <w:rFonts w:hint="eastAsia" w:ascii="宋体" w:hAnsi="宋体"/>
                <w:b/>
                <w:bCs/>
                <w:szCs w:val="21"/>
                <w:lang w:val="en-US" w:eastAsia="zh-CN"/>
              </w:rPr>
              <w:t>代理费</w:t>
            </w:r>
          </w:p>
        </w:tc>
        <w:tc>
          <w:tcPr>
            <w:tcW w:w="1710" w:type="dxa"/>
            <w:vAlign w:val="center"/>
          </w:tcPr>
          <w:p w14:paraId="3F7AEAEC">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宋体" w:hAnsi="宋体"/>
                <w:b/>
                <w:bCs/>
                <w:szCs w:val="21"/>
                <w:lang w:val="en-US" w:eastAsia="zh-CN"/>
              </w:rPr>
            </w:pPr>
            <w:r>
              <w:rPr>
                <w:rFonts w:hint="eastAsia" w:ascii="宋体" w:hAnsi="宋体"/>
                <w:b/>
                <w:bCs/>
                <w:szCs w:val="21"/>
                <w:lang w:val="en-US" w:eastAsia="zh-CN"/>
              </w:rPr>
              <w:t>总价</w:t>
            </w:r>
          </w:p>
          <w:p w14:paraId="7674635B">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宋体" w:hAnsi="宋体"/>
                <w:b/>
                <w:bCs/>
                <w:sz w:val="22"/>
                <w:szCs w:val="22"/>
              </w:rPr>
            </w:pPr>
            <w:r>
              <w:rPr>
                <w:rFonts w:hint="eastAsia" w:ascii="宋体" w:hAnsi="宋体"/>
                <w:b/>
                <w:bCs/>
                <w:szCs w:val="21"/>
              </w:rPr>
              <w:t>（含税价）</w:t>
            </w:r>
          </w:p>
        </w:tc>
        <w:tc>
          <w:tcPr>
            <w:tcW w:w="1294" w:type="dxa"/>
            <w:vAlign w:val="center"/>
          </w:tcPr>
          <w:p w14:paraId="4856194A">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宋体" w:hAnsi="宋体" w:eastAsia="宋体"/>
                <w:b/>
                <w:bCs/>
                <w:sz w:val="22"/>
                <w:szCs w:val="22"/>
                <w:lang w:val="en-US" w:eastAsia="zh-CN"/>
              </w:rPr>
            </w:pPr>
            <w:r>
              <w:rPr>
                <w:rFonts w:hint="eastAsia" w:ascii="宋体" w:hAnsi="宋体"/>
                <w:b/>
                <w:bCs/>
                <w:szCs w:val="21"/>
                <w:lang w:val="en-US" w:eastAsia="zh-CN"/>
              </w:rPr>
              <w:t>税率</w:t>
            </w:r>
          </w:p>
        </w:tc>
      </w:tr>
      <w:tr w14:paraId="3A0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47F9670F">
            <w:pPr>
              <w:keepNext w:val="0"/>
              <w:keepLines w:val="0"/>
              <w:pageBreakBefore w:val="0"/>
              <w:widowControl w:val="0"/>
              <w:kinsoku/>
              <w:wordWrap/>
              <w:overflowPunct/>
              <w:topLinePunct w:val="0"/>
              <w:bidi w:val="0"/>
              <w:adjustRightInd/>
              <w:snapToGrid/>
              <w:spacing w:line="560" w:lineRule="exact"/>
              <w:jc w:val="center"/>
              <w:textAlignment w:val="auto"/>
              <w:rPr>
                <w:rFonts w:ascii="宋体" w:hAnsi="宋体"/>
                <w:b/>
                <w:bCs/>
                <w:szCs w:val="21"/>
              </w:rPr>
            </w:pPr>
          </w:p>
        </w:tc>
        <w:tc>
          <w:tcPr>
            <w:tcW w:w="1635" w:type="dxa"/>
            <w:vAlign w:val="center"/>
          </w:tcPr>
          <w:p w14:paraId="0C0726CA">
            <w:pPr>
              <w:keepNext w:val="0"/>
              <w:keepLines w:val="0"/>
              <w:pageBreakBefore w:val="0"/>
              <w:widowControl w:val="0"/>
              <w:kinsoku/>
              <w:wordWrap/>
              <w:overflowPunct/>
              <w:topLinePunct w:val="0"/>
              <w:bidi w:val="0"/>
              <w:adjustRightInd/>
              <w:snapToGrid/>
              <w:spacing w:line="560" w:lineRule="exact"/>
              <w:jc w:val="center"/>
              <w:textAlignment w:val="auto"/>
              <w:rPr>
                <w:rFonts w:ascii="宋体" w:hAnsi="宋体"/>
                <w:szCs w:val="21"/>
                <w:highlight w:val="yellow"/>
              </w:rPr>
            </w:pPr>
          </w:p>
        </w:tc>
        <w:tc>
          <w:tcPr>
            <w:tcW w:w="1620" w:type="dxa"/>
            <w:vAlign w:val="center"/>
          </w:tcPr>
          <w:p w14:paraId="2B6391F6">
            <w:pPr>
              <w:keepNext w:val="0"/>
              <w:keepLines w:val="0"/>
              <w:pageBreakBefore w:val="0"/>
              <w:widowControl w:val="0"/>
              <w:kinsoku/>
              <w:wordWrap/>
              <w:overflowPunct/>
              <w:topLinePunct w:val="0"/>
              <w:bidi w:val="0"/>
              <w:adjustRightInd/>
              <w:snapToGrid/>
              <w:spacing w:line="560" w:lineRule="exact"/>
              <w:jc w:val="center"/>
              <w:textAlignment w:val="auto"/>
              <w:rPr>
                <w:rFonts w:ascii="宋体" w:hAnsi="宋体"/>
                <w:szCs w:val="21"/>
                <w:highlight w:val="yellow"/>
              </w:rPr>
            </w:pPr>
          </w:p>
        </w:tc>
        <w:tc>
          <w:tcPr>
            <w:tcW w:w="1710" w:type="dxa"/>
            <w:vAlign w:val="center"/>
          </w:tcPr>
          <w:p w14:paraId="2494E28D">
            <w:pPr>
              <w:keepNext w:val="0"/>
              <w:keepLines w:val="0"/>
              <w:pageBreakBefore w:val="0"/>
              <w:widowControl w:val="0"/>
              <w:kinsoku/>
              <w:wordWrap/>
              <w:overflowPunct/>
              <w:topLinePunct w:val="0"/>
              <w:bidi w:val="0"/>
              <w:adjustRightInd/>
              <w:snapToGrid/>
              <w:spacing w:line="560" w:lineRule="exact"/>
              <w:jc w:val="center"/>
              <w:textAlignment w:val="auto"/>
              <w:rPr>
                <w:rFonts w:ascii="宋体" w:hAnsi="宋体"/>
                <w:szCs w:val="21"/>
                <w:highlight w:val="yellow"/>
              </w:rPr>
            </w:pPr>
          </w:p>
        </w:tc>
        <w:tc>
          <w:tcPr>
            <w:tcW w:w="1294" w:type="dxa"/>
            <w:vAlign w:val="center"/>
          </w:tcPr>
          <w:p w14:paraId="35F959D3">
            <w:pPr>
              <w:keepNext w:val="0"/>
              <w:keepLines w:val="0"/>
              <w:pageBreakBefore w:val="0"/>
              <w:widowControl w:val="0"/>
              <w:kinsoku/>
              <w:wordWrap/>
              <w:overflowPunct/>
              <w:topLinePunct w:val="0"/>
              <w:bidi w:val="0"/>
              <w:adjustRightInd/>
              <w:snapToGrid/>
              <w:spacing w:line="560" w:lineRule="exact"/>
              <w:jc w:val="center"/>
              <w:textAlignment w:val="auto"/>
              <w:rPr>
                <w:rFonts w:ascii="宋体" w:hAnsi="宋体"/>
                <w:szCs w:val="21"/>
                <w:highlight w:val="yellow"/>
              </w:rPr>
            </w:pPr>
          </w:p>
        </w:tc>
      </w:tr>
      <w:tr w14:paraId="6CA7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22" w:type="dxa"/>
            <w:gridSpan w:val="5"/>
            <w:vAlign w:val="center"/>
          </w:tcPr>
          <w:p w14:paraId="50FF8601">
            <w:pPr>
              <w:keepNext w:val="0"/>
              <w:keepLines w:val="0"/>
              <w:pageBreakBefore w:val="0"/>
              <w:widowControl w:val="0"/>
              <w:kinsoku/>
              <w:wordWrap/>
              <w:overflowPunct/>
              <w:topLinePunct w:val="0"/>
              <w:bidi w:val="0"/>
              <w:adjustRightInd/>
              <w:snapToGrid/>
              <w:spacing w:line="560" w:lineRule="exact"/>
              <w:jc w:val="left"/>
              <w:textAlignment w:val="auto"/>
              <w:rPr>
                <w:rFonts w:hint="default" w:ascii="宋体" w:hAnsi="宋体"/>
                <w:szCs w:val="21"/>
                <w:highlight w:val="yellow"/>
                <w:lang w:val="en-US"/>
              </w:rPr>
            </w:pPr>
            <w:r>
              <w:rPr>
                <w:rFonts w:hint="eastAsia" w:ascii="宋体" w:hAnsi="宋体"/>
                <w:b/>
                <w:bCs/>
                <w:sz w:val="22"/>
                <w:szCs w:val="22"/>
                <w:lang w:val="en-US" w:eastAsia="zh-CN"/>
              </w:rPr>
              <w:t>备注：1.本项目风险代理费基数以本诉和反诉(或另行起诉)判决结果相品迭后询价人实际回收到账金额为基数计取。</w:t>
            </w:r>
          </w:p>
        </w:tc>
      </w:tr>
    </w:tbl>
    <w:p w14:paraId="4FC3C815">
      <w:pPr>
        <w:spacing w:after="0" w:line="360" w:lineRule="auto"/>
        <w:ind w:firstLine="480" w:firstLineChars="200"/>
        <w:rPr>
          <w:rFonts w:hint="eastAsia" w:ascii="仿宋_GB2312" w:hAnsi="仿宋_GB2312" w:eastAsia="仿宋_GB2312" w:cs="仿宋_GB2312"/>
          <w:color w:val="auto"/>
          <w:sz w:val="24"/>
          <w:szCs w:val="24"/>
          <w:highlight w:val="none"/>
        </w:rPr>
      </w:pPr>
    </w:p>
    <w:p w14:paraId="73206C00">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2.我方的</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文件包括下列内容： </w:t>
      </w:r>
    </w:p>
    <w:p w14:paraId="21DE0926">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（1）比选申请函； </w:t>
      </w:r>
    </w:p>
    <w:p w14:paraId="51CC2E1E">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人身份证明或授权委托书； </w:t>
      </w:r>
    </w:p>
    <w:p w14:paraId="15D1DA1A">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（3）资格审查资料；</w:t>
      </w:r>
    </w:p>
    <w:p w14:paraId="2E2C5A8F">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承诺函</w:t>
      </w:r>
      <w:r>
        <w:rPr>
          <w:rFonts w:hint="eastAsia" w:ascii="仿宋_GB2312" w:hAnsi="仿宋_GB2312" w:eastAsia="仿宋_GB2312" w:cs="仿宋_GB2312"/>
          <w:color w:val="auto"/>
          <w:sz w:val="24"/>
          <w:szCs w:val="24"/>
          <w:highlight w:val="none"/>
        </w:rPr>
        <w:t>；</w:t>
      </w:r>
    </w:p>
    <w:p w14:paraId="023E302C">
      <w:pPr>
        <w:spacing w:after="0"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（5）服务方案</w:t>
      </w:r>
    </w:p>
    <w:p w14:paraId="6DB6CCA1">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）其他资料</w:t>
      </w:r>
      <w:r>
        <w:rPr>
          <w:rFonts w:hint="eastAsia" w:ascii="仿宋_GB2312" w:hAnsi="仿宋_GB2312" w:eastAsia="仿宋_GB2312" w:cs="仿宋_GB2312"/>
          <w:color w:val="auto"/>
          <w:sz w:val="24"/>
          <w:szCs w:val="24"/>
          <w:highlight w:val="none"/>
          <w:lang w:eastAsia="zh-CN"/>
        </w:rPr>
        <w:t>（如有）</w:t>
      </w:r>
      <w:r>
        <w:rPr>
          <w:rFonts w:hint="eastAsia" w:ascii="仿宋_GB2312" w:hAnsi="仿宋_GB2312" w:eastAsia="仿宋_GB2312" w:cs="仿宋_GB2312"/>
          <w:color w:val="auto"/>
          <w:sz w:val="24"/>
          <w:szCs w:val="24"/>
          <w:highlight w:val="none"/>
        </w:rPr>
        <w:t xml:space="preserve">； </w:t>
      </w:r>
    </w:p>
    <w:p w14:paraId="453F15A5">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文件的上述组成部分如存在内容不一致的，以比选申请函为准。 </w:t>
      </w:r>
    </w:p>
    <w:p w14:paraId="34B5785A">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3．我方承诺在</w:t>
      </w:r>
      <w:r>
        <w:rPr>
          <w:rFonts w:hint="eastAsia" w:ascii="仿宋_GB2312" w:hAnsi="仿宋_GB2312" w:eastAsia="仿宋_GB2312" w:cs="仿宋_GB2312"/>
          <w:color w:val="auto"/>
          <w:sz w:val="24"/>
          <w:szCs w:val="24"/>
          <w:highlight w:val="none"/>
          <w:lang w:val="en-US" w:eastAsia="zh-CN"/>
        </w:rPr>
        <w:t>比选文件</w:t>
      </w:r>
      <w:r>
        <w:rPr>
          <w:rFonts w:hint="eastAsia" w:ascii="仿宋_GB2312" w:hAnsi="仿宋_GB2312" w:eastAsia="仿宋_GB2312" w:cs="仿宋_GB2312"/>
          <w:color w:val="auto"/>
          <w:sz w:val="24"/>
          <w:szCs w:val="24"/>
          <w:highlight w:val="none"/>
        </w:rPr>
        <w:t>规定的有效期内不撤销</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 </w:t>
      </w:r>
    </w:p>
    <w:p w14:paraId="7888D864">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4．如我方</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 xml:space="preserve">，我方承诺： </w:t>
      </w:r>
    </w:p>
    <w:p w14:paraId="429F4374">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（1）在收到</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通知书后，在</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 xml:space="preserve">通知书规定的期限内与你方签订合同； </w:t>
      </w:r>
    </w:p>
    <w:p w14:paraId="61D0EB33">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（2）在签订合同时不向你方提出附加条件； </w:t>
      </w:r>
    </w:p>
    <w:p w14:paraId="7BFEBE22">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（3）在合同约定的期限内完成合同规定的全部义务。 </w:t>
      </w:r>
    </w:p>
    <w:p w14:paraId="7B25DF54">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5．我方在此声明，所递交的</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文件及有关资料内容完整、真实和准确，一旦发现上述资料和信息的失实和错误，贵方将有权否决我方的</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，同时，我方将承担相应的法律责任。</w:t>
      </w:r>
    </w:p>
    <w:p w14:paraId="08580C31">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383206E7">
      <w:pPr>
        <w:spacing w:after="151"/>
        <w:ind w:left="10" w:right="451" w:hanging="10"/>
        <w:jc w:val="right"/>
        <w:rPr>
          <w:rFonts w:hint="eastAsia" w:ascii="仿宋_GB2312" w:hAnsi="仿宋_GB2312" w:eastAsia="仿宋_GB2312" w:cs="仿宋_GB2312"/>
          <w:color w:val="auto"/>
          <w:sz w:val="24"/>
          <w:szCs w:val="24"/>
          <w:highlight w:val="none"/>
        </w:rPr>
      </w:pPr>
    </w:p>
    <w:p w14:paraId="02900E44">
      <w:pPr>
        <w:spacing w:after="151"/>
        <w:ind w:left="10" w:right="451"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（盖单位章）                         </w:t>
      </w:r>
    </w:p>
    <w:p w14:paraId="4605AF83">
      <w:pPr>
        <w:spacing w:after="151"/>
        <w:ind w:left="10" w:right="451"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人或其委托代理人：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（签字） </w:t>
      </w:r>
    </w:p>
    <w:p w14:paraId="39866E8D">
      <w:pPr>
        <w:spacing w:after="151"/>
        <w:ind w:left="10" w:right="451" w:hanging="10"/>
        <w:jc w:val="right"/>
        <w:rPr>
          <w:rFonts w:ascii="宋体" w:hAnsi="宋体" w:eastAsia="宋体" w:cs="Times New Roman"/>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628E9D45">
      <w:pPr>
        <w:pStyle w:val="5"/>
        <w:spacing w:after="0" w:line="360" w:lineRule="auto"/>
        <w:ind w:left="0" w:right="0" w:firstLine="0"/>
        <w:jc w:val="both"/>
        <w:rPr>
          <w:rFonts w:ascii="宋体" w:hAnsi="宋体" w:eastAsia="宋体"/>
          <w:b/>
          <w:bCs/>
          <w:color w:val="auto"/>
          <w:sz w:val="32"/>
          <w:highlight w:val="none"/>
        </w:rPr>
      </w:pPr>
      <w:bookmarkStart w:id="42" w:name="_Toc22530"/>
      <w:bookmarkStart w:id="43" w:name="_Toc128141275"/>
      <w:bookmarkStart w:id="44" w:name="_Toc20030"/>
    </w:p>
    <w:p w14:paraId="287E4182">
      <w:pP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br w:type="page"/>
      </w:r>
    </w:p>
    <w:p w14:paraId="567CB110">
      <w:pPr>
        <w:pStyle w:val="5"/>
        <w:spacing w:after="0" w:line="360" w:lineRule="auto"/>
        <w:ind w:left="0" w:right="0" w:firstLine="0"/>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rPr>
        <w:t>二、</w:t>
      </w:r>
      <w:r>
        <w:rPr>
          <w:rFonts w:hint="eastAsia" w:ascii="黑体" w:hAnsi="黑体" w:eastAsia="黑体" w:cs="黑体"/>
          <w:b w:val="0"/>
          <w:bCs w:val="0"/>
          <w:color w:val="auto"/>
          <w:sz w:val="36"/>
          <w:szCs w:val="36"/>
          <w:highlight w:val="none"/>
          <w:lang w:eastAsia="zh-CN"/>
        </w:rPr>
        <w:t>单位负责</w:t>
      </w:r>
      <w:r>
        <w:rPr>
          <w:rFonts w:hint="eastAsia" w:ascii="黑体" w:hAnsi="黑体" w:eastAsia="黑体" w:cs="黑体"/>
          <w:b w:val="0"/>
          <w:bCs w:val="0"/>
          <w:color w:val="auto"/>
          <w:sz w:val="36"/>
          <w:szCs w:val="36"/>
          <w:highlight w:val="none"/>
        </w:rPr>
        <w:t>人身份证明</w:t>
      </w:r>
      <w:bookmarkEnd w:id="42"/>
      <w:bookmarkEnd w:id="43"/>
      <w:bookmarkEnd w:id="44"/>
      <w:r>
        <w:rPr>
          <w:rFonts w:hint="eastAsia" w:ascii="黑体" w:hAnsi="黑体" w:eastAsia="黑体" w:cs="黑体"/>
          <w:b w:val="0"/>
          <w:bCs w:val="0"/>
          <w:color w:val="auto"/>
          <w:sz w:val="36"/>
          <w:szCs w:val="36"/>
          <w:highlight w:val="none"/>
        </w:rPr>
        <w:t xml:space="preserve"> </w:t>
      </w:r>
    </w:p>
    <w:p w14:paraId="12F294F7">
      <w:pPr>
        <w:spacing w:after="0" w:line="433" w:lineRule="auto"/>
        <w:ind w:right="8802"/>
        <w:rPr>
          <w:rFonts w:ascii="宋体" w:hAnsi="宋体" w:eastAsia="宋体"/>
          <w:color w:val="auto"/>
          <w:highlight w:val="none"/>
        </w:rPr>
      </w:pPr>
      <w:r>
        <w:rPr>
          <w:rFonts w:ascii="宋体" w:hAnsi="宋体" w:eastAsia="宋体" w:cs="Times New Roman"/>
          <w:color w:val="auto"/>
          <w:sz w:val="20"/>
          <w:highlight w:val="none"/>
        </w:rPr>
        <w:t xml:space="preserve"> </w:t>
      </w:r>
      <w:r>
        <w:rPr>
          <w:rFonts w:ascii="宋体" w:hAnsi="宋体" w:eastAsia="宋体" w:cs="Times New Roman"/>
          <w:color w:val="auto"/>
          <w:sz w:val="21"/>
          <w:highlight w:val="none"/>
        </w:rPr>
        <w:t xml:space="preserve"> </w:t>
      </w:r>
    </w:p>
    <w:p w14:paraId="3D770149">
      <w:pPr>
        <w:spacing w:after="145" w:line="360"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四川蜀物兴川物流发展有限公司</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 </w:t>
      </w:r>
    </w:p>
    <w:p w14:paraId="3E22AFD5">
      <w:pPr>
        <w:spacing w:after="145" w:line="360" w:lineRule="auto"/>
        <w:ind w:right="103"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性别：</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职务：</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 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参选人</w:t>
      </w:r>
      <w:r>
        <w:rPr>
          <w:rFonts w:hint="eastAsia" w:ascii="仿宋_GB2312" w:hAnsi="仿宋_GB2312" w:eastAsia="仿宋_GB2312" w:cs="仿宋_GB2312"/>
          <w:b w:val="0"/>
          <w:bCs w:val="0"/>
          <w:color w:val="auto"/>
          <w:sz w:val="24"/>
          <w:szCs w:val="24"/>
          <w:highlight w:val="none"/>
        </w:rPr>
        <w:t>名称）</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单位负责人有权</w:t>
      </w:r>
      <w:r>
        <w:rPr>
          <w:rFonts w:hint="eastAsia" w:ascii="仿宋_GB2312" w:hAnsi="仿宋_GB2312" w:eastAsia="仿宋_GB2312" w:cs="仿宋_GB2312"/>
          <w:color w:val="auto"/>
          <w:sz w:val="24"/>
          <w:szCs w:val="24"/>
          <w:highlight w:val="none"/>
        </w:rPr>
        <w:t>以本律师事务所的名义递交</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文件并处理与此有关的一切事务，</w:t>
      </w: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法律责任和后果</w:t>
      </w:r>
      <w:r>
        <w:rPr>
          <w:rFonts w:hint="eastAsia" w:ascii="仿宋_GB2312" w:hAnsi="仿宋_GB2312" w:eastAsia="仿宋_GB2312" w:cs="仿宋_GB2312"/>
          <w:color w:val="auto"/>
          <w:sz w:val="24"/>
          <w:szCs w:val="24"/>
          <w:highlight w:val="none"/>
          <w:lang w:eastAsia="zh-CN"/>
        </w:rPr>
        <w:t>均由本单位承担</w:t>
      </w:r>
      <w:r>
        <w:rPr>
          <w:rFonts w:hint="eastAsia" w:ascii="仿宋_GB2312" w:hAnsi="仿宋_GB2312" w:eastAsia="仿宋_GB2312" w:cs="仿宋_GB2312"/>
          <w:color w:val="auto"/>
          <w:sz w:val="24"/>
          <w:szCs w:val="24"/>
          <w:highlight w:val="none"/>
        </w:rPr>
        <w:t>。</w:t>
      </w:r>
    </w:p>
    <w:p w14:paraId="455C3F7F">
      <w:pPr>
        <w:spacing w:after="152" w:line="265" w:lineRule="auto"/>
        <w:ind w:right="103"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特此证明。 </w:t>
      </w:r>
    </w:p>
    <w:p w14:paraId="49273FC9">
      <w:pPr>
        <w:spacing w:after="18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1F41800C">
      <w:pPr>
        <w:spacing w:after="153"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226F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4CD33CEF">
            <w:pPr>
              <w:widowControl w:val="0"/>
              <w:spacing w:after="182"/>
              <w:jc w:val="both"/>
              <w:rPr>
                <w:rFonts w:ascii="宋体" w:hAnsi="宋体" w:eastAsia="宋体"/>
                <w:color w:val="auto"/>
                <w:sz w:val="24"/>
                <w:szCs w:val="24"/>
                <w:highlight w:val="none"/>
                <w:vertAlign w:val="baseline"/>
              </w:rPr>
            </w:pPr>
            <w:r>
              <w:rPr>
                <w:rFonts w:ascii="宋体" w:hAnsi="宋体" w:eastAsia="宋体" w:cs="Times New Roman"/>
                <w:color w:val="auto"/>
                <w:sz w:val="24"/>
                <w:szCs w:val="24"/>
                <w:highlight w:val="none"/>
              </w:rPr>
              <w:t xml:space="preserve"> </w:t>
            </w:r>
          </w:p>
        </w:tc>
        <w:tc>
          <w:tcPr>
            <w:tcW w:w="4810" w:type="dxa"/>
          </w:tcPr>
          <w:p w14:paraId="4C4DCE69">
            <w:pPr>
              <w:widowControl w:val="0"/>
              <w:spacing w:after="182"/>
              <w:jc w:val="both"/>
              <w:rPr>
                <w:rFonts w:ascii="宋体" w:hAnsi="宋体" w:eastAsia="宋体"/>
                <w:color w:val="auto"/>
                <w:sz w:val="24"/>
                <w:szCs w:val="24"/>
                <w:highlight w:val="none"/>
                <w:vertAlign w:val="baseline"/>
              </w:rPr>
            </w:pPr>
          </w:p>
        </w:tc>
      </w:tr>
    </w:tbl>
    <w:p w14:paraId="4740EA86">
      <w:pPr>
        <w:spacing w:after="182"/>
        <w:rPr>
          <w:rFonts w:ascii="宋体" w:hAnsi="宋体" w:eastAsia="宋体"/>
          <w:color w:val="auto"/>
          <w:sz w:val="24"/>
          <w:szCs w:val="24"/>
          <w:highlight w:val="none"/>
        </w:rPr>
      </w:pPr>
    </w:p>
    <w:p w14:paraId="7CC7F5EE">
      <w:pPr>
        <w:spacing w:after="175"/>
        <w:rPr>
          <w:rFonts w:hint="eastAsia" w:ascii="仿宋_GB2312" w:hAnsi="仿宋_GB2312" w:eastAsia="仿宋_GB2312" w:cs="仿宋_GB2312"/>
          <w:color w:val="auto"/>
          <w:sz w:val="24"/>
          <w:szCs w:val="24"/>
          <w:highlight w:val="none"/>
        </w:rPr>
      </w:pPr>
      <w:r>
        <w:rPr>
          <w:rFonts w:ascii="宋体" w:hAnsi="宋体" w:eastAsia="宋体" w:cs="Times New Roman"/>
          <w:color w:val="auto"/>
          <w:sz w:val="24"/>
          <w:szCs w:val="24"/>
          <w:highlight w:val="none"/>
        </w:rPr>
        <w:t xml:space="preserve"> </w:t>
      </w:r>
    </w:p>
    <w:p w14:paraId="461ACAA7">
      <w:pPr>
        <w:spacing w:after="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rPr>
        <w:tab/>
      </w:r>
      <w:r>
        <w:rPr>
          <w:rFonts w:hint="eastAsia" w:ascii="仿宋_GB2312" w:hAnsi="仿宋_GB2312" w:eastAsia="仿宋_GB2312" w:cs="仿宋_GB2312"/>
          <w:color w:val="auto"/>
          <w:sz w:val="24"/>
          <w:szCs w:val="24"/>
          <w:highlight w:val="none"/>
        </w:rPr>
        <w:t xml:space="preserve">（盖单位章） </w:t>
      </w:r>
    </w:p>
    <w:p w14:paraId="62567225">
      <w:pPr>
        <w:spacing w:after="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256A8C47">
      <w:pPr>
        <w:tabs>
          <w:tab w:val="left" w:pos="9020"/>
        </w:tabs>
        <w:spacing w:after="151"/>
        <w:ind w:left="10" w:right="340" w:rightChars="0"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7C1DBC2F">
      <w:pPr>
        <w:spacing w:after="192"/>
        <w:rPr>
          <w:rFonts w:ascii="宋体" w:hAnsi="宋体" w:eastAsia="宋体"/>
          <w:color w:val="auto"/>
          <w:highlight w:val="none"/>
        </w:rPr>
      </w:pPr>
      <w:r>
        <w:rPr>
          <w:rFonts w:ascii="宋体" w:hAnsi="宋体" w:eastAsia="宋体" w:cs="Times New Roman"/>
          <w:color w:val="auto"/>
          <w:sz w:val="20"/>
          <w:highlight w:val="none"/>
        </w:rPr>
        <w:t xml:space="preserve"> </w:t>
      </w:r>
    </w:p>
    <w:p w14:paraId="1E4CFC63">
      <w:pPr>
        <w:spacing w:after="0"/>
        <w:ind w:right="1604"/>
        <w:jc w:val="right"/>
        <w:rPr>
          <w:rFonts w:ascii="宋体" w:hAnsi="宋体" w:eastAsia="宋体"/>
          <w:color w:val="auto"/>
          <w:highlight w:val="none"/>
        </w:rPr>
      </w:pPr>
      <w:r>
        <w:rPr>
          <w:rFonts w:ascii="宋体" w:hAnsi="宋体" w:eastAsia="宋体" w:cs="Times New Roman"/>
          <w:color w:val="auto"/>
          <w:sz w:val="20"/>
          <w:highlight w:val="none"/>
        </w:rPr>
        <w:t xml:space="preserve"> </w:t>
      </w:r>
      <w:r>
        <w:rPr>
          <w:rFonts w:ascii="宋体" w:hAnsi="宋体" w:eastAsia="宋体" w:cs="Times New Roman"/>
          <w:color w:val="auto"/>
          <w:sz w:val="20"/>
          <w:highlight w:val="none"/>
        </w:rPr>
        <w:tab/>
      </w:r>
      <w:r>
        <w:rPr>
          <w:rFonts w:ascii="宋体" w:hAnsi="宋体" w:eastAsia="宋体" w:cs="Times New Roman"/>
          <w:color w:val="auto"/>
          <w:sz w:val="20"/>
          <w:highlight w:val="none"/>
        </w:rPr>
        <w:t xml:space="preserve"> </w:t>
      </w:r>
    </w:p>
    <w:p w14:paraId="2423A15B">
      <w:pPr>
        <w:spacing w:after="0" w:line="240" w:lineRule="auto"/>
        <w:rPr>
          <w:rFonts w:ascii="宋体" w:hAnsi="宋体" w:eastAsia="宋体" w:cs="黑体"/>
          <w:color w:val="auto"/>
          <w:sz w:val="32"/>
          <w:highlight w:val="none"/>
        </w:rPr>
      </w:pPr>
      <w:r>
        <w:rPr>
          <w:rFonts w:ascii="宋体" w:hAnsi="宋体" w:eastAsia="宋体"/>
          <w:color w:val="auto"/>
          <w:sz w:val="32"/>
          <w:highlight w:val="none"/>
        </w:rPr>
        <w:br w:type="page"/>
      </w:r>
    </w:p>
    <w:p w14:paraId="32C74DBF">
      <w:pPr>
        <w:pStyle w:val="5"/>
        <w:spacing w:after="0" w:line="360" w:lineRule="auto"/>
        <w:ind w:left="0" w:right="0" w:firstLine="0"/>
        <w:jc w:val="center"/>
        <w:rPr>
          <w:rFonts w:ascii="宋体" w:hAnsi="宋体" w:eastAsia="宋体"/>
          <w:b/>
          <w:bCs/>
          <w:color w:val="auto"/>
          <w:sz w:val="36"/>
          <w:szCs w:val="24"/>
          <w:highlight w:val="none"/>
        </w:rPr>
      </w:pPr>
      <w:bookmarkStart w:id="45" w:name="_Toc128141276"/>
      <w:bookmarkStart w:id="46" w:name="_Toc31483"/>
      <w:bookmarkStart w:id="47" w:name="_Toc13510"/>
      <w:r>
        <w:rPr>
          <w:rFonts w:hint="eastAsia" w:ascii="黑体" w:hAnsi="黑体" w:eastAsia="黑体" w:cs="黑体"/>
          <w:b w:val="0"/>
          <w:bCs w:val="0"/>
          <w:color w:val="auto"/>
          <w:sz w:val="36"/>
          <w:szCs w:val="24"/>
          <w:highlight w:val="none"/>
          <w:lang w:val="en-US" w:eastAsia="zh-CN"/>
        </w:rPr>
        <w:t>二</w:t>
      </w:r>
      <w:r>
        <w:rPr>
          <w:rFonts w:hint="eastAsia" w:ascii="黑体" w:hAnsi="黑体" w:eastAsia="黑体" w:cs="黑体"/>
          <w:b w:val="0"/>
          <w:bCs w:val="0"/>
          <w:color w:val="auto"/>
          <w:sz w:val="36"/>
          <w:szCs w:val="24"/>
          <w:highlight w:val="none"/>
        </w:rPr>
        <w:t>、授权委托书</w:t>
      </w:r>
      <w:bookmarkEnd w:id="45"/>
      <w:bookmarkEnd w:id="46"/>
      <w:bookmarkEnd w:id="47"/>
      <w:r>
        <w:rPr>
          <w:rFonts w:hint="eastAsia" w:ascii="黑体" w:hAnsi="黑体" w:eastAsia="黑体" w:cs="黑体"/>
          <w:b w:val="0"/>
          <w:bCs w:val="0"/>
          <w:color w:val="auto"/>
          <w:sz w:val="36"/>
          <w:szCs w:val="24"/>
          <w:highlight w:val="none"/>
        </w:rPr>
        <w:t xml:space="preserve"> </w:t>
      </w:r>
    </w:p>
    <w:p w14:paraId="568DB1ED">
      <w:pPr>
        <w:spacing w:after="181"/>
        <w:rPr>
          <w:rFonts w:ascii="宋体" w:hAnsi="宋体" w:eastAsia="宋体"/>
          <w:color w:val="auto"/>
          <w:sz w:val="24"/>
          <w:szCs w:val="24"/>
          <w:highlight w:val="none"/>
        </w:rPr>
      </w:pPr>
      <w:r>
        <w:rPr>
          <w:rFonts w:ascii="宋体" w:hAnsi="宋体" w:eastAsia="宋体" w:cs="Times New Roman"/>
          <w:color w:val="auto"/>
          <w:sz w:val="21"/>
          <w:highlight w:val="none"/>
        </w:rPr>
        <w:t xml:space="preserve"> </w:t>
      </w:r>
    </w:p>
    <w:p w14:paraId="2F2EE49E">
      <w:pPr>
        <w:spacing w:after="30" w:line="369" w:lineRule="auto"/>
        <w:ind w:right="197"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（姓名）系</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人名称）的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人，现委托</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（姓名）为我方代理人。代理人根据授权，以我方名义签署、澄清确认、递交、撤回、修改</w:t>
      </w:r>
      <w:r>
        <w:rPr>
          <w:rFonts w:hint="eastAsia" w:ascii="仿宋_GB2312" w:hAnsi="仿宋_GB2312" w:eastAsia="仿宋_GB2312" w:cs="仿宋_GB2312"/>
          <w:b/>
          <w:bCs/>
          <w:color w:val="auto"/>
          <w:sz w:val="24"/>
          <w:szCs w:val="24"/>
          <w:highlight w:val="none"/>
          <w:u w:val="single"/>
          <w:lang w:val="en-US" w:eastAsia="zh-CN"/>
        </w:rPr>
        <w:t>四川蜀物兴川物流发展有限公司关于与某国有企业及其子公司买卖合同纠纷法律服务项目</w:t>
      </w:r>
      <w:r>
        <w:rPr>
          <w:rFonts w:hint="eastAsia" w:ascii="仿宋_GB2312" w:hAnsi="仿宋_GB2312" w:eastAsia="仿宋_GB2312" w:cs="仿宋_GB2312"/>
          <w:b w:val="0"/>
          <w:bCs w:val="0"/>
          <w:color w:val="auto"/>
          <w:sz w:val="24"/>
          <w:szCs w:val="24"/>
          <w:highlight w:val="none"/>
          <w:u w:val="none" w:color="auto"/>
          <w:lang w:val="en-US" w:eastAsia="zh-CN"/>
        </w:rPr>
        <w:t>比选响应</w:t>
      </w:r>
      <w:r>
        <w:rPr>
          <w:rFonts w:hint="eastAsia" w:ascii="仿宋_GB2312" w:hAnsi="仿宋_GB2312" w:eastAsia="仿宋_GB2312" w:cs="仿宋_GB2312"/>
          <w:color w:val="auto"/>
          <w:sz w:val="24"/>
          <w:szCs w:val="24"/>
          <w:highlight w:val="none"/>
        </w:rPr>
        <w:t xml:space="preserve">文件、签订合同和处理有关事宜，其法律后果由我方承担。 </w:t>
      </w:r>
    </w:p>
    <w:p w14:paraId="00C77433">
      <w:pPr>
        <w:spacing w:after="149" w:line="265" w:lineRule="auto"/>
        <w:ind w:left="0" w:leftChars="0" w:right="103" w:firstLine="480" w:firstLineChars="200"/>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rPr>
        <w:t>委托期限：</w:t>
      </w:r>
      <w:r>
        <w:rPr>
          <w:rFonts w:hint="eastAsia" w:ascii="仿宋_GB2312" w:hAnsi="仿宋_GB2312" w:eastAsia="仿宋_GB2312" w:cs="仿宋_GB2312"/>
          <w:color w:val="auto"/>
          <w:sz w:val="24"/>
          <w:szCs w:val="24"/>
          <w:highlight w:val="none"/>
          <w:u w:val="none" w:color="auto"/>
        </w:rPr>
        <w:t>自本授权委托书签署之日起至</w:t>
      </w:r>
      <w:r>
        <w:rPr>
          <w:rFonts w:hint="eastAsia" w:ascii="仿宋_GB2312" w:hAnsi="仿宋_GB2312" w:eastAsia="仿宋_GB2312" w:cs="仿宋_GB2312"/>
          <w:color w:val="auto"/>
          <w:sz w:val="24"/>
          <w:szCs w:val="24"/>
          <w:highlight w:val="none"/>
          <w:u w:val="none" w:color="auto"/>
          <w:lang w:val="en-US" w:eastAsia="zh-CN"/>
        </w:rPr>
        <w:t>比选</w:t>
      </w:r>
      <w:r>
        <w:rPr>
          <w:rFonts w:hint="eastAsia" w:ascii="仿宋_GB2312" w:hAnsi="仿宋_GB2312" w:eastAsia="仿宋_GB2312" w:cs="仿宋_GB2312"/>
          <w:color w:val="auto"/>
          <w:sz w:val="24"/>
          <w:szCs w:val="24"/>
          <w:highlight w:val="none"/>
          <w:u w:val="none" w:color="auto"/>
        </w:rPr>
        <w:t>文件约定的“</w:t>
      </w:r>
      <w:r>
        <w:rPr>
          <w:rFonts w:hint="eastAsia" w:ascii="仿宋_GB2312" w:hAnsi="仿宋_GB2312" w:eastAsia="仿宋_GB2312" w:cs="仿宋_GB2312"/>
          <w:color w:val="auto"/>
          <w:sz w:val="24"/>
          <w:szCs w:val="24"/>
          <w:highlight w:val="none"/>
          <w:u w:val="none" w:color="auto"/>
          <w:lang w:val="en-US" w:eastAsia="zh-CN"/>
        </w:rPr>
        <w:t>比选</w:t>
      </w:r>
      <w:r>
        <w:rPr>
          <w:rFonts w:hint="eastAsia" w:ascii="仿宋_GB2312" w:hAnsi="仿宋_GB2312" w:eastAsia="仿宋_GB2312" w:cs="仿宋_GB2312"/>
          <w:color w:val="auto"/>
          <w:sz w:val="24"/>
          <w:szCs w:val="24"/>
          <w:highlight w:val="none"/>
          <w:u w:val="none" w:color="auto"/>
        </w:rPr>
        <w:t xml:space="preserve">有效期”结束为止。 </w:t>
      </w:r>
    </w:p>
    <w:p w14:paraId="7B1D53DC">
      <w:pPr>
        <w:spacing w:after="153" w:line="265" w:lineRule="auto"/>
        <w:ind w:left="430"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代理人无转委托权。 </w:t>
      </w:r>
    </w:p>
    <w:p w14:paraId="255FABC5">
      <w:pPr>
        <w:spacing w:after="184"/>
        <w:ind w:left="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4E6CDC21">
      <w:pPr>
        <w:spacing w:after="153"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人身份证复印件及委托代理人身份证复印件 </w:t>
      </w:r>
    </w:p>
    <w:p w14:paraId="24AECC9A">
      <w:pPr>
        <w:spacing w:after="1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0B60634E">
      <w:pPr>
        <w:spacing w:after="0"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注：本授权委托书需由</w:t>
      </w:r>
      <w:r>
        <w:rPr>
          <w:rFonts w:hint="eastAsia" w:ascii="仿宋_GB2312" w:hAnsi="仿宋_GB2312" w:eastAsia="仿宋_GB2312" w:cs="仿宋_GB2312"/>
          <w:color w:val="auto"/>
          <w:sz w:val="24"/>
          <w:szCs w:val="24"/>
          <w:highlight w:val="none"/>
          <w:lang w:val="en-US" w:eastAsia="zh-CN"/>
        </w:rPr>
        <w:t>参选人</w:t>
      </w:r>
      <w:r>
        <w:rPr>
          <w:rFonts w:hint="eastAsia" w:ascii="仿宋_GB2312" w:hAnsi="仿宋_GB2312" w:eastAsia="仿宋_GB2312" w:cs="仿宋_GB2312"/>
          <w:color w:val="auto"/>
          <w:sz w:val="24"/>
          <w:szCs w:val="24"/>
          <w:highlight w:val="none"/>
        </w:rPr>
        <w:t>加盖单位公章并由其</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人和委托代理人签字。 </w:t>
      </w:r>
    </w:p>
    <w:p w14:paraId="7787D371">
      <w:pPr>
        <w:spacing w:after="151"/>
        <w:ind w:left="10" w:right="202"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770FF08E">
      <w:pPr>
        <w:spacing w:after="151"/>
        <w:ind w:left="10" w:right="202" w:hanging="10"/>
        <w:jc w:val="right"/>
        <w:rPr>
          <w:rFonts w:hint="eastAsia" w:ascii="仿宋_GB2312" w:hAnsi="仿宋_GB2312" w:eastAsia="仿宋_GB2312" w:cs="仿宋_GB2312"/>
          <w:color w:val="auto"/>
          <w:sz w:val="24"/>
          <w:szCs w:val="24"/>
          <w:highlight w:val="none"/>
        </w:rPr>
      </w:pPr>
    </w:p>
    <w:p w14:paraId="0EAEA6F2">
      <w:pPr>
        <w:spacing w:after="151"/>
        <w:ind w:left="10" w:right="198" w:hanging="10"/>
        <w:jc w:val="right"/>
        <w:rPr>
          <w:rFonts w:hint="eastAsia" w:ascii="仿宋_GB2312" w:hAnsi="仿宋_GB2312" w:eastAsia="仿宋_GB2312" w:cs="仿宋_GB2312"/>
          <w:color w:val="auto"/>
          <w:sz w:val="24"/>
          <w:szCs w:val="24"/>
          <w:highlight w:val="none"/>
          <w:u w:val="single" w:color="000000"/>
        </w:rPr>
      </w:pPr>
      <w:bookmarkStart w:id="48" w:name="_Hlk58923230"/>
      <w:r>
        <w:rPr>
          <w:rFonts w:hint="eastAsia" w:ascii="仿宋_GB2312" w:hAnsi="仿宋_GB2312" w:eastAsia="仿宋_GB2312" w:cs="仿宋_GB2312"/>
          <w:color w:val="auto"/>
          <w:sz w:val="24"/>
          <w:szCs w:val="24"/>
          <w:highlight w:val="none"/>
          <w:u w:color="000000"/>
          <w:lang w:val="en-US" w:eastAsia="zh-CN"/>
        </w:rPr>
        <w:t>参</w:t>
      </w:r>
      <w:r>
        <w:rPr>
          <w:rFonts w:hint="eastAsia" w:ascii="仿宋_GB2312" w:hAnsi="仿宋_GB2312" w:eastAsia="仿宋_GB2312" w:cs="仿宋_GB2312"/>
          <w:color w:val="auto"/>
          <w:sz w:val="24"/>
          <w:szCs w:val="24"/>
          <w:highlight w:val="none"/>
          <w:u w:color="000000"/>
        </w:rPr>
        <w:t xml:space="preserve">  </w:t>
      </w:r>
      <w:r>
        <w:rPr>
          <w:rFonts w:hint="eastAsia" w:ascii="仿宋_GB2312" w:hAnsi="仿宋_GB2312" w:eastAsia="仿宋_GB2312" w:cs="仿宋_GB2312"/>
          <w:color w:val="auto"/>
          <w:sz w:val="24"/>
          <w:szCs w:val="24"/>
          <w:highlight w:val="none"/>
          <w:u w:color="000000"/>
          <w:lang w:val="en-US" w:eastAsia="zh-CN"/>
        </w:rPr>
        <w:t>选</w:t>
      </w:r>
      <w:r>
        <w:rPr>
          <w:rFonts w:hint="eastAsia" w:ascii="仿宋_GB2312" w:hAnsi="仿宋_GB2312" w:eastAsia="仿宋_GB2312" w:cs="仿宋_GB2312"/>
          <w:color w:val="auto"/>
          <w:sz w:val="24"/>
          <w:szCs w:val="24"/>
          <w:highlight w:val="none"/>
          <w:u w:color="000000"/>
        </w:rPr>
        <w:t xml:space="preserve">  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color="000000"/>
        </w:rPr>
        <w:t>（盖章）</w:t>
      </w:r>
    </w:p>
    <w:p w14:paraId="247733B6">
      <w:pPr>
        <w:wordWrap w:val="0"/>
        <w:spacing w:after="151"/>
        <w:ind w:left="10" w:right="198"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color="000000"/>
          <w:lang w:eastAsia="zh-CN"/>
        </w:rPr>
        <w:t>单位负责</w:t>
      </w:r>
      <w:r>
        <w:rPr>
          <w:rFonts w:hint="eastAsia" w:ascii="仿宋_GB2312" w:hAnsi="仿宋_GB2312" w:eastAsia="仿宋_GB2312" w:cs="仿宋_GB2312"/>
          <w:color w:val="auto"/>
          <w:sz w:val="24"/>
          <w:szCs w:val="24"/>
          <w:highlight w:val="none"/>
          <w:u w:color="000000"/>
        </w:rPr>
        <w:t xml:space="preserve">人：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签字）</w:t>
      </w:r>
    </w:p>
    <w:p w14:paraId="1AF18F96">
      <w:pPr>
        <w:wordWrap w:val="0"/>
        <w:spacing w:after="151"/>
        <w:ind w:left="10" w:right="198" w:hanging="10"/>
        <w:jc w:val="right"/>
        <w:rPr>
          <w:rFonts w:hint="eastAsia" w:ascii="仿宋_GB2312" w:hAnsi="仿宋_GB2312" w:eastAsia="仿宋_GB2312" w:cs="仿宋_GB2312"/>
          <w:color w:val="auto"/>
          <w:sz w:val="24"/>
          <w:szCs w:val="24"/>
          <w:highlight w:val="none"/>
          <w:u w:color="000000"/>
        </w:rPr>
      </w:pPr>
      <w:r>
        <w:rPr>
          <w:rFonts w:hint="eastAsia" w:ascii="仿宋_GB2312" w:hAnsi="仿宋_GB2312" w:eastAsia="仿宋_GB2312" w:cs="仿宋_GB2312"/>
          <w:color w:val="auto"/>
          <w:sz w:val="24"/>
          <w:szCs w:val="24"/>
          <w:highlight w:val="none"/>
          <w:u w:color="000000"/>
        </w:rPr>
        <w:t>身份证号码：</w:t>
      </w:r>
      <w:r>
        <w:rPr>
          <w:rFonts w:hint="eastAsia" w:ascii="仿宋_GB2312" w:hAnsi="仿宋_GB2312" w:eastAsia="仿宋_GB2312" w:cs="仿宋_GB2312"/>
          <w:color w:val="auto"/>
          <w:sz w:val="24"/>
          <w:szCs w:val="24"/>
          <w:highlight w:val="none"/>
          <w:u w:val="single" w:color="000000"/>
        </w:rPr>
        <w:t xml:space="preserve">                                                       </w:t>
      </w:r>
    </w:p>
    <w:p w14:paraId="4CF78E9C">
      <w:pPr>
        <w:wordWrap w:val="0"/>
        <w:spacing w:after="151"/>
        <w:ind w:left="10" w:right="198"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color="000000"/>
        </w:rPr>
        <w:t xml:space="preserve">委托代理人：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color="000000"/>
        </w:rPr>
        <w:t>（签字）</w:t>
      </w:r>
    </w:p>
    <w:p w14:paraId="3B67DF83">
      <w:pPr>
        <w:wordWrap w:val="0"/>
        <w:spacing w:after="151"/>
        <w:ind w:left="10" w:right="198" w:hanging="10"/>
        <w:jc w:val="right"/>
        <w:rPr>
          <w:rFonts w:hint="eastAsia" w:ascii="仿宋_GB2312" w:hAnsi="仿宋_GB2312" w:eastAsia="仿宋_GB2312" w:cs="仿宋_GB2312"/>
          <w:color w:val="auto"/>
          <w:sz w:val="24"/>
          <w:szCs w:val="24"/>
          <w:highlight w:val="none"/>
          <w:u w:color="000000"/>
        </w:rPr>
      </w:pPr>
      <w:r>
        <w:rPr>
          <w:rFonts w:hint="eastAsia" w:ascii="仿宋_GB2312" w:hAnsi="仿宋_GB2312" w:eastAsia="仿宋_GB2312" w:cs="仿宋_GB2312"/>
          <w:color w:val="auto"/>
          <w:sz w:val="24"/>
          <w:szCs w:val="24"/>
          <w:highlight w:val="none"/>
          <w:u w:color="000000"/>
        </w:rPr>
        <w:t>身份证号码：</w:t>
      </w:r>
      <w:r>
        <w:rPr>
          <w:rFonts w:hint="eastAsia" w:ascii="仿宋_GB2312" w:hAnsi="仿宋_GB2312" w:eastAsia="仿宋_GB2312" w:cs="仿宋_GB2312"/>
          <w:color w:val="auto"/>
          <w:sz w:val="24"/>
          <w:szCs w:val="24"/>
          <w:highlight w:val="none"/>
          <w:u w:val="single" w:color="000000"/>
        </w:rPr>
        <w:t xml:space="preserve">                                                       </w:t>
      </w:r>
    </w:p>
    <w:bookmarkEnd w:id="48"/>
    <w:p w14:paraId="633F14BA">
      <w:pPr>
        <w:spacing w:after="151"/>
        <w:ind w:left="10" w:right="202" w:hanging="10"/>
        <w:jc w:val="right"/>
        <w:rPr>
          <w:rFonts w:hint="eastAsia" w:ascii="仿宋_GB2312" w:hAnsi="仿宋_GB2312" w:eastAsia="仿宋_GB2312" w:cs="仿宋_GB2312"/>
          <w:color w:val="auto"/>
          <w:sz w:val="24"/>
          <w:szCs w:val="24"/>
          <w:highlight w:val="none"/>
          <w:u w:val="single" w:color="000000"/>
        </w:rPr>
      </w:pPr>
    </w:p>
    <w:p w14:paraId="699BACEF">
      <w:pPr>
        <w:spacing w:after="151"/>
        <w:ind w:left="10" w:right="202"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val="single" w:color="000000"/>
        </w:rPr>
        <w:t xml:space="preserve">                                                              </w:t>
      </w:r>
    </w:p>
    <w:p w14:paraId="4E637A02">
      <w:pPr>
        <w:spacing w:after="151"/>
        <w:ind w:left="10" w:right="202"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5F71BD2E">
      <w:pPr>
        <w:spacing w:after="0"/>
        <w:ind w:right="161"/>
        <w:jc w:val="right"/>
        <w:rPr>
          <w:rFonts w:ascii="宋体" w:hAnsi="宋体" w:eastAsia="宋体"/>
          <w:color w:val="auto"/>
          <w:highlight w:val="none"/>
        </w:rPr>
      </w:pPr>
      <w:r>
        <w:rPr>
          <w:rFonts w:ascii="宋体" w:hAnsi="宋体" w:eastAsia="宋体" w:cs="Times New Roman"/>
          <w:color w:val="auto"/>
          <w:sz w:val="21"/>
          <w:highlight w:val="none"/>
        </w:rPr>
        <w:t xml:space="preserve"> </w:t>
      </w:r>
    </w:p>
    <w:p w14:paraId="1F534B88">
      <w:pPr>
        <w:spacing w:after="0" w:line="240" w:lineRule="auto"/>
        <w:rPr>
          <w:rFonts w:ascii="宋体" w:hAnsi="宋体" w:eastAsia="宋体" w:cs="黑体"/>
          <w:color w:val="auto"/>
          <w:sz w:val="32"/>
          <w:highlight w:val="none"/>
        </w:rPr>
      </w:pPr>
      <w:r>
        <w:rPr>
          <w:rFonts w:ascii="宋体" w:hAnsi="宋体" w:eastAsia="宋体"/>
          <w:color w:val="auto"/>
          <w:sz w:val="32"/>
          <w:highlight w:val="none"/>
        </w:rPr>
        <w:br w:type="page"/>
      </w:r>
    </w:p>
    <w:p w14:paraId="5C56D755">
      <w:pPr>
        <w:pStyle w:val="5"/>
        <w:spacing w:after="0" w:line="360" w:lineRule="auto"/>
        <w:ind w:left="0" w:right="0" w:firstLine="0"/>
        <w:jc w:val="center"/>
        <w:rPr>
          <w:rFonts w:ascii="宋体" w:hAnsi="宋体" w:eastAsia="宋体"/>
          <w:color w:val="auto"/>
          <w:sz w:val="32"/>
          <w:highlight w:val="none"/>
        </w:rPr>
        <w:sectPr>
          <w:footerReference r:id="rId11" w:type="default"/>
          <w:pgSz w:w="12240" w:h="15840"/>
          <w:pgMar w:top="1440" w:right="1440" w:bottom="1440" w:left="1440" w:header="720" w:footer="720" w:gutter="0"/>
          <w:pgNumType w:fmt="decimal"/>
          <w:cols w:space="720" w:num="1"/>
        </w:sectPr>
      </w:pPr>
      <w:bookmarkStart w:id="49" w:name="_Toc19029"/>
      <w:bookmarkStart w:id="50" w:name="_Toc16491"/>
      <w:bookmarkStart w:id="51" w:name="_Toc128141277"/>
    </w:p>
    <w:bookmarkEnd w:id="49"/>
    <w:bookmarkEnd w:id="50"/>
    <w:bookmarkEnd w:id="51"/>
    <w:p w14:paraId="088003B1">
      <w:pPr>
        <w:pStyle w:val="5"/>
        <w:spacing w:after="0" w:line="360" w:lineRule="auto"/>
        <w:ind w:left="0" w:right="0" w:firstLine="0"/>
        <w:jc w:val="center"/>
        <w:rPr>
          <w:rFonts w:hint="eastAsia" w:ascii="黑体" w:hAnsi="黑体" w:eastAsia="黑体" w:cs="黑体"/>
          <w:b w:val="0"/>
          <w:bCs w:val="0"/>
          <w:color w:val="auto"/>
          <w:sz w:val="36"/>
          <w:szCs w:val="24"/>
          <w:highlight w:val="none"/>
        </w:rPr>
      </w:pPr>
      <w:bookmarkStart w:id="52" w:name="_Toc3651"/>
      <w:bookmarkStart w:id="53" w:name="_Toc25804"/>
      <w:bookmarkStart w:id="54" w:name="_Toc128141278"/>
      <w:r>
        <w:rPr>
          <w:rFonts w:hint="eastAsia" w:ascii="黑体" w:hAnsi="黑体" w:eastAsia="黑体" w:cs="黑体"/>
          <w:b w:val="0"/>
          <w:bCs w:val="0"/>
          <w:color w:val="auto"/>
          <w:sz w:val="36"/>
          <w:szCs w:val="24"/>
          <w:highlight w:val="none"/>
        </w:rPr>
        <w:t>三、资格审查资料</w:t>
      </w:r>
      <w:bookmarkEnd w:id="52"/>
      <w:bookmarkEnd w:id="53"/>
      <w:bookmarkEnd w:id="54"/>
      <w:r>
        <w:rPr>
          <w:rFonts w:hint="eastAsia" w:ascii="黑体" w:hAnsi="黑体" w:eastAsia="黑体" w:cs="黑体"/>
          <w:b w:val="0"/>
          <w:bCs w:val="0"/>
          <w:color w:val="auto"/>
          <w:sz w:val="36"/>
          <w:szCs w:val="24"/>
          <w:highlight w:val="none"/>
        </w:rPr>
        <w:t xml:space="preserve"> </w:t>
      </w:r>
    </w:p>
    <w:p w14:paraId="387D7FF1">
      <w:pPr>
        <w:pStyle w:val="7"/>
        <w:spacing w:after="0"/>
        <w:ind w:left="132" w:right="0"/>
        <w:jc w:val="center"/>
        <w:rPr>
          <w:rFonts w:hint="eastAsia" w:ascii="方正小标宋简体" w:hAnsi="方正小标宋简体" w:eastAsia="方正小标宋简体" w:cs="方正小标宋简体"/>
          <w:color w:val="auto"/>
          <w:highlight w:val="none"/>
        </w:rPr>
      </w:pPr>
      <w:bookmarkStart w:id="55" w:name="_Toc19366"/>
      <w:bookmarkStart w:id="56" w:name="_Toc128141279"/>
      <w:bookmarkStart w:id="57" w:name="_Toc16506"/>
      <w:r>
        <w:rPr>
          <w:rFonts w:hint="eastAsia" w:ascii="方正小标宋简体" w:hAnsi="方正小标宋简体" w:eastAsia="方正小标宋简体" w:cs="方正小标宋简体"/>
          <w:color w:val="auto"/>
          <w:highlight w:val="none"/>
        </w:rPr>
        <w:t>（一）基本情况表</w:t>
      </w:r>
      <w:bookmarkEnd w:id="55"/>
      <w:bookmarkEnd w:id="56"/>
      <w:bookmarkEnd w:id="57"/>
    </w:p>
    <w:tbl>
      <w:tblPr>
        <w:tblStyle w:val="44"/>
        <w:tblW w:w="9259" w:type="dxa"/>
        <w:tblInd w:w="-122" w:type="dxa"/>
        <w:tblLayout w:type="autofit"/>
        <w:tblCellMar>
          <w:top w:w="0" w:type="dxa"/>
          <w:left w:w="108" w:type="dxa"/>
          <w:bottom w:w="46" w:type="dxa"/>
          <w:right w:w="43" w:type="dxa"/>
        </w:tblCellMar>
      </w:tblPr>
      <w:tblGrid>
        <w:gridCol w:w="2581"/>
        <w:gridCol w:w="945"/>
        <w:gridCol w:w="1795"/>
        <w:gridCol w:w="1202"/>
        <w:gridCol w:w="2736"/>
      </w:tblGrid>
      <w:tr w14:paraId="334148F6">
        <w:tblPrEx>
          <w:tblCellMar>
            <w:top w:w="0" w:type="dxa"/>
            <w:left w:w="108" w:type="dxa"/>
            <w:bottom w:w="46" w:type="dxa"/>
            <w:right w:w="43" w:type="dxa"/>
          </w:tblCellMar>
        </w:tblPrEx>
        <w:trPr>
          <w:trHeight w:val="756"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5D82A339">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参选人</w:t>
            </w:r>
            <w:r>
              <w:rPr>
                <w:rFonts w:hint="eastAsia" w:ascii="仿宋_GB2312" w:hAnsi="仿宋_GB2312" w:eastAsia="仿宋_GB2312" w:cs="仿宋_GB2312"/>
                <w:color w:val="auto"/>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tcPr>
          <w:p w14:paraId="6B260701">
            <w:pPr>
              <w:spacing w:after="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r>
      <w:tr w14:paraId="078452B0">
        <w:tblPrEx>
          <w:tblCellMar>
            <w:top w:w="0" w:type="dxa"/>
            <w:left w:w="108" w:type="dxa"/>
            <w:bottom w:w="46" w:type="dxa"/>
            <w:right w:w="43" w:type="dxa"/>
          </w:tblCellMar>
        </w:tblPrEx>
        <w:trPr>
          <w:trHeight w:val="788"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947229C">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统一社会信用编码</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134E8882">
            <w:pPr>
              <w:spacing w:after="0"/>
              <w:jc w:val="center"/>
              <w:rPr>
                <w:rFonts w:hint="eastAsia" w:ascii="仿宋_GB2312" w:hAnsi="仿宋_GB2312" w:eastAsia="仿宋_GB2312" w:cs="仿宋_GB2312"/>
                <w:color w:val="auto"/>
                <w:sz w:val="24"/>
                <w:szCs w:val="24"/>
                <w:highlight w:val="none"/>
              </w:rPr>
            </w:pPr>
          </w:p>
        </w:tc>
      </w:tr>
      <w:tr w14:paraId="1D2492FE">
        <w:tblPrEx>
          <w:tblCellMar>
            <w:top w:w="0" w:type="dxa"/>
            <w:left w:w="108" w:type="dxa"/>
            <w:bottom w:w="46" w:type="dxa"/>
            <w:right w:w="43" w:type="dxa"/>
          </w:tblCellMar>
        </w:tblPrEx>
        <w:trPr>
          <w:trHeight w:val="788"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270355B3">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成立日期</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793E9644">
            <w:pPr>
              <w:spacing w:after="0"/>
              <w:jc w:val="center"/>
              <w:rPr>
                <w:rFonts w:hint="eastAsia" w:ascii="仿宋_GB2312" w:hAnsi="仿宋_GB2312" w:eastAsia="仿宋_GB2312" w:cs="仿宋_GB2312"/>
                <w:color w:val="auto"/>
                <w:sz w:val="24"/>
                <w:szCs w:val="24"/>
                <w:highlight w:val="none"/>
              </w:rPr>
            </w:pPr>
          </w:p>
        </w:tc>
      </w:tr>
      <w:tr w14:paraId="1DA3B13F">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7896F10E">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注册地址</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1F6B05B4">
            <w:pPr>
              <w:spacing w:after="0"/>
              <w:jc w:val="center"/>
              <w:rPr>
                <w:rFonts w:hint="eastAsia" w:ascii="仿宋_GB2312" w:hAnsi="仿宋_GB2312" w:eastAsia="仿宋_GB2312" w:cs="仿宋_GB2312"/>
                <w:color w:val="auto"/>
                <w:sz w:val="24"/>
                <w:szCs w:val="24"/>
                <w:highlight w:val="none"/>
              </w:rPr>
            </w:pPr>
          </w:p>
        </w:tc>
      </w:tr>
      <w:tr w14:paraId="756B9AE4">
        <w:tblPrEx>
          <w:tblCellMar>
            <w:top w:w="0" w:type="dxa"/>
            <w:left w:w="108" w:type="dxa"/>
            <w:bottom w:w="46" w:type="dxa"/>
            <w:right w:w="43" w:type="dxa"/>
          </w:tblCellMar>
        </w:tblPrEx>
        <w:trPr>
          <w:trHeight w:val="541"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25B41B95">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注册资本</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5F8BE46B">
            <w:pPr>
              <w:spacing w:after="0"/>
              <w:jc w:val="center"/>
              <w:rPr>
                <w:rFonts w:hint="eastAsia" w:ascii="仿宋_GB2312" w:hAnsi="仿宋_GB2312" w:eastAsia="仿宋_GB2312" w:cs="仿宋_GB2312"/>
                <w:color w:val="auto"/>
                <w:sz w:val="24"/>
                <w:szCs w:val="24"/>
                <w:highlight w:val="none"/>
              </w:rPr>
            </w:pPr>
          </w:p>
        </w:tc>
      </w:tr>
      <w:tr w14:paraId="6F5B4537">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32D57A4C">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专职律师人数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1BF1B56F">
            <w:pPr>
              <w:spacing w:after="0"/>
              <w:jc w:val="center"/>
              <w:rPr>
                <w:rFonts w:hint="eastAsia" w:ascii="仿宋_GB2312" w:hAnsi="仿宋_GB2312" w:eastAsia="仿宋_GB2312" w:cs="仿宋_GB2312"/>
                <w:color w:val="auto"/>
                <w:sz w:val="24"/>
                <w:szCs w:val="24"/>
                <w:highlight w:val="none"/>
              </w:rPr>
            </w:pPr>
          </w:p>
        </w:tc>
      </w:tr>
      <w:tr w14:paraId="2E510396">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5FA10138">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基本账户开户银行</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5A08FE84">
            <w:pPr>
              <w:spacing w:after="0"/>
              <w:jc w:val="center"/>
              <w:rPr>
                <w:rFonts w:hint="eastAsia" w:ascii="仿宋_GB2312" w:hAnsi="仿宋_GB2312" w:eastAsia="仿宋_GB2312" w:cs="仿宋_GB2312"/>
                <w:color w:val="auto"/>
                <w:sz w:val="24"/>
                <w:szCs w:val="24"/>
                <w:highlight w:val="none"/>
              </w:rPr>
            </w:pPr>
          </w:p>
        </w:tc>
      </w:tr>
      <w:tr w14:paraId="37B2FFC8">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C8A035D">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725881CE">
            <w:pPr>
              <w:spacing w:after="0"/>
              <w:jc w:val="center"/>
              <w:rPr>
                <w:rFonts w:hint="eastAsia" w:ascii="仿宋_GB2312" w:hAnsi="仿宋_GB2312" w:eastAsia="仿宋_GB2312" w:cs="仿宋_GB2312"/>
                <w:color w:val="auto"/>
                <w:sz w:val="24"/>
                <w:szCs w:val="24"/>
                <w:highlight w:val="none"/>
              </w:rPr>
            </w:pPr>
          </w:p>
        </w:tc>
      </w:tr>
      <w:tr w14:paraId="6B0C5009">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1C71124F">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律所荣誉</w:t>
            </w:r>
          </w:p>
          <w:p w14:paraId="044AB2CA">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（含所获荣誉级别及名称）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263A1521">
            <w:pPr>
              <w:spacing w:after="0"/>
              <w:jc w:val="center"/>
              <w:rPr>
                <w:rFonts w:hint="eastAsia" w:ascii="仿宋_GB2312" w:hAnsi="仿宋_GB2312" w:eastAsia="仿宋_GB2312" w:cs="仿宋_GB2312"/>
                <w:color w:val="auto"/>
                <w:sz w:val="24"/>
                <w:szCs w:val="24"/>
                <w:highlight w:val="none"/>
              </w:rPr>
            </w:pPr>
          </w:p>
        </w:tc>
      </w:tr>
      <w:tr w14:paraId="7CDE5E2A">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332ECA6E">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A9831B4">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021491EC">
            <w:pPr>
              <w:spacing w:after="0"/>
              <w:jc w:val="center"/>
              <w:rPr>
                <w:rFonts w:hint="eastAsia" w:ascii="仿宋_GB2312" w:hAnsi="仿宋_GB2312" w:eastAsia="仿宋_GB2312" w:cs="仿宋_GB2312"/>
                <w:color w:val="auto"/>
                <w:sz w:val="24"/>
                <w:szCs w:val="24"/>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E67B731">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话</w:t>
            </w:r>
          </w:p>
        </w:tc>
        <w:tc>
          <w:tcPr>
            <w:tcW w:w="2736" w:type="dxa"/>
            <w:tcBorders>
              <w:top w:val="single" w:color="000000" w:sz="4" w:space="0"/>
              <w:left w:val="single" w:color="000000" w:sz="4" w:space="0"/>
              <w:bottom w:val="single" w:color="000000" w:sz="4" w:space="0"/>
              <w:right w:val="single" w:color="000000" w:sz="4" w:space="0"/>
            </w:tcBorders>
            <w:vAlign w:val="center"/>
          </w:tcPr>
          <w:p w14:paraId="6E3B4AA8">
            <w:pPr>
              <w:spacing w:after="0"/>
              <w:jc w:val="center"/>
              <w:rPr>
                <w:rFonts w:hint="eastAsia" w:ascii="仿宋_GB2312" w:hAnsi="仿宋_GB2312" w:eastAsia="仿宋_GB2312" w:cs="仿宋_GB2312"/>
                <w:color w:val="auto"/>
                <w:sz w:val="24"/>
                <w:szCs w:val="24"/>
                <w:highlight w:val="none"/>
              </w:rPr>
            </w:pPr>
          </w:p>
        </w:tc>
      </w:tr>
      <w:tr w14:paraId="0F97EBAA">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4C911CB1">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5BC36B49">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3CD14D2B">
            <w:pPr>
              <w:spacing w:after="0"/>
              <w:jc w:val="center"/>
              <w:rPr>
                <w:rFonts w:hint="eastAsia" w:ascii="仿宋_GB2312" w:hAnsi="仿宋_GB2312" w:eastAsia="仿宋_GB2312" w:cs="仿宋_GB2312"/>
                <w:color w:val="auto"/>
                <w:sz w:val="24"/>
                <w:szCs w:val="24"/>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094EC3FE">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电 话</w:t>
            </w:r>
          </w:p>
        </w:tc>
        <w:tc>
          <w:tcPr>
            <w:tcW w:w="2736" w:type="dxa"/>
            <w:tcBorders>
              <w:top w:val="single" w:color="000000" w:sz="4" w:space="0"/>
              <w:left w:val="single" w:color="000000" w:sz="4" w:space="0"/>
              <w:bottom w:val="single" w:color="000000" w:sz="4" w:space="0"/>
              <w:right w:val="single" w:color="000000" w:sz="4" w:space="0"/>
            </w:tcBorders>
            <w:vAlign w:val="center"/>
          </w:tcPr>
          <w:p w14:paraId="454DB1D0">
            <w:pPr>
              <w:spacing w:after="0"/>
              <w:jc w:val="center"/>
              <w:rPr>
                <w:rFonts w:hint="eastAsia" w:ascii="仿宋_GB2312" w:hAnsi="仿宋_GB2312" w:eastAsia="仿宋_GB2312" w:cs="仿宋_GB2312"/>
                <w:color w:val="auto"/>
                <w:sz w:val="24"/>
                <w:szCs w:val="24"/>
                <w:highlight w:val="none"/>
              </w:rPr>
            </w:pPr>
          </w:p>
        </w:tc>
      </w:tr>
      <w:tr w14:paraId="70F4A737">
        <w:tblPrEx>
          <w:tblCellMar>
            <w:top w:w="0" w:type="dxa"/>
            <w:left w:w="108" w:type="dxa"/>
            <w:bottom w:w="46" w:type="dxa"/>
            <w:right w:w="43" w:type="dxa"/>
          </w:tblCellMar>
        </w:tblPrEx>
        <w:trPr>
          <w:trHeight w:val="662"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63E5D041">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03A352E0">
            <w:pPr>
              <w:spacing w:after="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r>
    </w:tbl>
    <w:p w14:paraId="6141FABC">
      <w:pPr>
        <w:spacing w:after="22" w:line="374" w:lineRule="auto"/>
        <w:ind w:left="-5" w:right="103" w:hanging="10"/>
        <w:rPr>
          <w:rFonts w:hint="eastAsia" w:ascii="仿宋_GB2312" w:hAnsi="仿宋_GB2312" w:eastAsia="仿宋_GB2312" w:cs="仿宋_GB2312"/>
          <w:color w:val="auto"/>
          <w:sz w:val="21"/>
          <w:highlight w:val="none"/>
        </w:rPr>
      </w:pPr>
    </w:p>
    <w:p w14:paraId="70A31611">
      <w:pPr>
        <w:spacing w:after="22" w:line="374" w:lineRule="auto"/>
        <w:ind w:left="-5" w:right="103" w:hanging="1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注：</w:t>
      </w:r>
      <w:r>
        <w:rPr>
          <w:rFonts w:hint="eastAsia" w:ascii="仿宋_GB2312" w:hAnsi="仿宋_GB2312" w:eastAsia="仿宋_GB2312" w:cs="仿宋_GB2312"/>
          <w:color w:val="auto"/>
          <w:sz w:val="21"/>
          <w:highlight w:val="none"/>
          <w:lang w:val="en-US" w:eastAsia="zh-CN"/>
        </w:rPr>
        <w:t>1.参选人</w:t>
      </w:r>
      <w:r>
        <w:rPr>
          <w:rFonts w:hint="eastAsia" w:ascii="仿宋_GB2312" w:hAnsi="仿宋_GB2312" w:eastAsia="仿宋_GB2312" w:cs="仿宋_GB2312"/>
          <w:color w:val="auto"/>
          <w:sz w:val="21"/>
          <w:highlight w:val="none"/>
        </w:rPr>
        <w:t>应在本表后附</w:t>
      </w:r>
      <w:r>
        <w:rPr>
          <w:rFonts w:hint="eastAsia" w:ascii="仿宋_GB2312" w:hAnsi="仿宋_GB2312" w:eastAsia="仿宋_GB2312" w:cs="仿宋_GB2312"/>
          <w:color w:val="auto"/>
          <w:sz w:val="21"/>
          <w:highlight w:val="none"/>
          <w:lang w:val="en-US" w:eastAsia="zh-CN"/>
        </w:rPr>
        <w:t>律所执业许可证</w:t>
      </w:r>
      <w:r>
        <w:rPr>
          <w:rFonts w:hint="eastAsia" w:ascii="仿宋_GB2312" w:hAnsi="仿宋_GB2312" w:eastAsia="仿宋_GB2312" w:cs="仿宋_GB2312"/>
          <w:color w:val="auto"/>
          <w:sz w:val="21"/>
          <w:highlight w:val="none"/>
        </w:rPr>
        <w:t xml:space="preserve">。 </w:t>
      </w:r>
    </w:p>
    <w:p w14:paraId="3764D1CA">
      <w:pPr>
        <w:spacing w:after="22" w:line="374" w:lineRule="auto"/>
        <w:ind w:left="-5" w:right="103" w:hanging="1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 xml:space="preserve">    2.参选人在本表后附本律所荣誉证书（如有）。</w:t>
      </w:r>
    </w:p>
    <w:p w14:paraId="40E7C5FF">
      <w:pPr>
        <w:spacing w:after="22" w:line="374" w:lineRule="auto"/>
        <w:ind w:right="103"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lang w:val="en-US" w:eastAsia="zh-CN"/>
        </w:rPr>
        <w:t>3.本表需加盖单位公章。</w:t>
      </w:r>
    </w:p>
    <w:p w14:paraId="1AD393B2">
      <w:pPr>
        <w:spacing w:after="0" w:line="240" w:lineRule="auto"/>
        <w:jc w:val="center"/>
        <w:rPr>
          <w:rFonts w:ascii="宋体" w:hAnsi="宋体" w:eastAsia="宋体" w:cs="Times New Roman"/>
          <w:color w:val="auto"/>
          <w:sz w:val="21"/>
          <w:highlight w:val="none"/>
        </w:rPr>
      </w:pPr>
      <w:bookmarkStart w:id="58" w:name="_Toc13608"/>
      <w:bookmarkStart w:id="59" w:name="_Toc9575"/>
      <w:r>
        <w:rPr>
          <w:rFonts w:ascii="宋体" w:hAnsi="宋体" w:eastAsia="宋体" w:cs="Times New Roman"/>
          <w:color w:val="auto"/>
          <w:sz w:val="21"/>
          <w:highlight w:val="none"/>
        </w:rPr>
        <w:br w:type="page"/>
      </w:r>
      <w:bookmarkEnd w:id="58"/>
      <w:bookmarkEnd w:id="59"/>
      <w:bookmarkStart w:id="60" w:name="_Toc123682"/>
    </w:p>
    <w:p w14:paraId="76F09E18">
      <w:pPr>
        <w:pStyle w:val="8"/>
        <w:spacing w:after="0" w:line="360" w:lineRule="auto"/>
        <w:ind w:left="0" w:right="0"/>
        <w:jc w:val="center"/>
        <w:rPr>
          <w:rFonts w:ascii="宋体" w:hAnsi="宋体" w:eastAsia="宋体"/>
          <w:b/>
          <w:color w:val="auto"/>
          <w:highlight w:val="none"/>
        </w:rPr>
        <w:sectPr>
          <w:pgSz w:w="12240" w:h="15840"/>
          <w:pgMar w:top="1440" w:right="1440" w:bottom="1440" w:left="1440" w:header="720" w:footer="720" w:gutter="0"/>
          <w:pgNumType w:fmt="decimal"/>
          <w:cols w:space="720" w:num="1"/>
        </w:sectPr>
      </w:pPr>
    </w:p>
    <w:p w14:paraId="5FCC98B0">
      <w:pPr>
        <w:pStyle w:val="7"/>
        <w:spacing w:after="0"/>
        <w:ind w:left="132" w:right="0"/>
        <w:jc w:val="center"/>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rPr>
        <w:t>（</w:t>
      </w:r>
      <w:r>
        <w:rPr>
          <w:rFonts w:hint="eastAsia" w:ascii="方正小标宋简体" w:hAnsi="方正小标宋简体" w:eastAsia="方正小标宋简体" w:cs="方正小标宋简体"/>
          <w:color w:val="auto"/>
          <w:highlight w:val="none"/>
          <w:lang w:val="en-US" w:eastAsia="zh-CN"/>
        </w:rPr>
        <w:t>二</w:t>
      </w:r>
      <w:r>
        <w:rPr>
          <w:rFonts w:hint="eastAsia" w:ascii="方正小标宋简体" w:hAnsi="方正小标宋简体" w:eastAsia="方正小标宋简体" w:cs="方正小标宋简体"/>
          <w:color w:val="auto"/>
          <w:highlight w:val="none"/>
        </w:rPr>
        <w:t>）</w:t>
      </w:r>
      <w:r>
        <w:rPr>
          <w:rFonts w:hint="eastAsia" w:ascii="方正小标宋简体" w:hAnsi="方正小标宋简体" w:eastAsia="方正小标宋简体" w:cs="方正小标宋简体"/>
          <w:color w:val="auto"/>
          <w:highlight w:val="none"/>
          <w:lang w:val="en-US" w:eastAsia="zh-CN"/>
        </w:rPr>
        <w:t>律所业绩</w:t>
      </w:r>
      <w:r>
        <w:rPr>
          <w:rFonts w:hint="eastAsia" w:ascii="方正小标宋简体" w:hAnsi="方正小标宋简体" w:eastAsia="方正小标宋简体" w:cs="方正小标宋简体"/>
          <w:color w:val="auto"/>
          <w:highlight w:val="none"/>
        </w:rPr>
        <w:t xml:space="preserve">汇总表 </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362346C0">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6190C7E">
            <w:pPr>
              <w:jc w:val="center"/>
              <w:rPr>
                <w:rFonts w:hint="eastAsia" w:ascii="仿宋_GB2312" w:hAnsi="仿宋_GB2312" w:eastAsia="仿宋_GB2312" w:cs="仿宋_GB2312"/>
                <w:color w:val="auto"/>
                <w:highlight w:val="none"/>
                <w:lang w:val="en-US" w:eastAsia="zh-CN"/>
              </w:rPr>
            </w:pPr>
          </w:p>
          <w:p w14:paraId="443C8E88">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序号</w:t>
            </w:r>
          </w:p>
        </w:tc>
        <w:tc>
          <w:tcPr>
            <w:tcW w:w="2197" w:type="dxa"/>
            <w:tcBorders>
              <w:top w:val="single" w:color="auto" w:sz="4" w:space="0"/>
              <w:left w:val="single" w:color="auto" w:sz="4" w:space="0"/>
              <w:bottom w:val="single" w:color="auto" w:sz="4" w:space="0"/>
              <w:right w:val="single" w:color="auto" w:sz="4" w:space="0"/>
            </w:tcBorders>
            <w:noWrap w:val="0"/>
            <w:vAlign w:val="center"/>
          </w:tcPr>
          <w:p w14:paraId="29419337">
            <w:pPr>
              <w:jc w:val="center"/>
              <w:rPr>
                <w:rFonts w:hint="eastAsia" w:ascii="仿宋_GB2312" w:hAnsi="仿宋_GB2312" w:eastAsia="仿宋_GB2312" w:cs="仿宋_GB2312"/>
                <w:color w:val="auto"/>
                <w:highlight w:val="none"/>
                <w:lang w:val="en-US" w:eastAsia="zh-CN"/>
              </w:rPr>
            </w:pPr>
          </w:p>
          <w:p w14:paraId="196478C2">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客户名称</w:t>
            </w:r>
          </w:p>
        </w:tc>
        <w:tc>
          <w:tcPr>
            <w:tcW w:w="1613" w:type="dxa"/>
            <w:tcBorders>
              <w:top w:val="single" w:color="auto" w:sz="4" w:space="0"/>
              <w:left w:val="single" w:color="auto" w:sz="4" w:space="0"/>
              <w:bottom w:val="single" w:color="auto" w:sz="4" w:space="0"/>
              <w:right w:val="single" w:color="auto" w:sz="4" w:space="0"/>
            </w:tcBorders>
            <w:noWrap w:val="0"/>
            <w:vAlign w:val="center"/>
          </w:tcPr>
          <w:p w14:paraId="456273D4">
            <w:pPr>
              <w:jc w:val="center"/>
              <w:rPr>
                <w:rFonts w:hint="eastAsia" w:ascii="仿宋_GB2312" w:hAnsi="仿宋_GB2312" w:eastAsia="仿宋_GB2312" w:cs="仿宋_GB2312"/>
                <w:color w:val="auto"/>
                <w:highlight w:val="none"/>
                <w:lang w:val="en-US" w:eastAsia="zh-CN"/>
              </w:rPr>
            </w:pPr>
          </w:p>
          <w:p w14:paraId="00137598">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客户单位性质</w:t>
            </w:r>
          </w:p>
        </w:tc>
        <w:tc>
          <w:tcPr>
            <w:tcW w:w="3330" w:type="dxa"/>
            <w:tcBorders>
              <w:top w:val="single" w:color="auto" w:sz="4" w:space="0"/>
              <w:left w:val="single" w:color="auto" w:sz="4" w:space="0"/>
              <w:bottom w:val="single" w:color="auto" w:sz="4" w:space="0"/>
              <w:right w:val="single" w:color="auto" w:sz="4" w:space="0"/>
            </w:tcBorders>
            <w:noWrap w:val="0"/>
            <w:vAlign w:val="center"/>
          </w:tcPr>
          <w:p w14:paraId="65A64F49">
            <w:pPr>
              <w:jc w:val="center"/>
              <w:rPr>
                <w:rFonts w:hint="eastAsia" w:ascii="仿宋_GB2312" w:hAnsi="仿宋_GB2312" w:eastAsia="仿宋_GB2312" w:cs="仿宋_GB2312"/>
                <w:color w:val="auto"/>
                <w:highlight w:val="none"/>
                <w:lang w:val="en-US" w:eastAsia="zh-CN"/>
              </w:rPr>
            </w:pPr>
          </w:p>
          <w:p w14:paraId="0E158E3D">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代理律所名称</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88D8C3A">
            <w:pPr>
              <w:spacing w:after="0"/>
              <w:ind w:left="36"/>
              <w:jc w:val="center"/>
              <w:rPr>
                <w:rFonts w:hint="eastAsia" w:ascii="仿宋_GB2312" w:hAnsi="仿宋_GB2312" w:eastAsia="仿宋_GB2312" w:cs="仿宋_GB2312"/>
                <w:color w:val="auto"/>
                <w:highlight w:val="none"/>
                <w:lang w:val="en-US" w:eastAsia="zh-CN"/>
              </w:rPr>
            </w:pPr>
          </w:p>
          <w:p w14:paraId="63DF1A40">
            <w:pPr>
              <w:spacing w:after="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主办律师</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B2C3323">
            <w:pPr>
              <w:spacing w:after="0"/>
              <w:ind w:left="36"/>
              <w:jc w:val="center"/>
              <w:rPr>
                <w:rFonts w:hint="eastAsia" w:ascii="仿宋_GB2312" w:hAnsi="仿宋_GB2312" w:eastAsia="仿宋_GB2312" w:cs="仿宋_GB2312"/>
                <w:color w:val="auto"/>
                <w:highlight w:val="none"/>
                <w:lang w:val="en-US" w:eastAsia="zh-CN"/>
              </w:rPr>
            </w:pPr>
          </w:p>
          <w:p w14:paraId="71FA8421">
            <w:pPr>
              <w:spacing w:after="0"/>
              <w:ind w:left="3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委托合同或裁判文书名称</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C60B2A9">
            <w:pPr>
              <w:spacing w:after="0"/>
              <w:ind w:left="115"/>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文书出具时间</w:t>
            </w:r>
          </w:p>
        </w:tc>
      </w:tr>
      <w:tr w14:paraId="2B6697C7">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noWrap w:val="0"/>
            <w:vAlign w:val="bottom"/>
          </w:tcPr>
          <w:p w14:paraId="571FD17D">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noWrap w:val="0"/>
            <w:vAlign w:val="bottom"/>
          </w:tcPr>
          <w:p w14:paraId="209D50F1">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noWrap w:val="0"/>
            <w:vAlign w:val="bottom"/>
          </w:tcPr>
          <w:p w14:paraId="42A12FA0">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noWrap w:val="0"/>
            <w:vAlign w:val="bottom"/>
          </w:tcPr>
          <w:p w14:paraId="56D4F28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noWrap w:val="0"/>
            <w:vAlign w:val="bottom"/>
          </w:tcPr>
          <w:p w14:paraId="0ACEA75C">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noWrap w:val="0"/>
            <w:vAlign w:val="bottom"/>
          </w:tcPr>
          <w:p w14:paraId="1925A6E4">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noWrap w:val="0"/>
            <w:vAlign w:val="bottom"/>
          </w:tcPr>
          <w:p w14:paraId="0770A39A">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50B918F0">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0391815D">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4A0D3446">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20FB142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1571F61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2AE8678E">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692D3AB">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27DF729F">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7B91FF3A">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05B08D77">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4F8A39B9">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2777209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20868BD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58861FE8">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36A4248C">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22F78C6E">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47D032CE">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56091AD0">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0B5BBC75">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30C1B5E7">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6B9C7789">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2B8432C1">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5352289">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63CB9D7E">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5AB96074">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7788CFD2">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24E28241">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4EA77422">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48C936D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4E5CD8E1">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88E2AED">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1A6B43EE">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16E3ADFE">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4F214781">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774B876F">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631B2006">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4B7DADAA">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2D4D759B">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D6C2804">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40DFC52D">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74A0C723">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7764014B">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79C5EE06">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10CE8E5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673924AD">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2362E964">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10039634">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3A909AC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725C578F">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1015A44F">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7068985D">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220B57E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62A93A4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5530D77E">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EC01311">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10636A1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39F00EF1">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681B79E5">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1F8095F9">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noWrap w:val="0"/>
            <w:vAlign w:val="bottom"/>
          </w:tcPr>
          <w:p w14:paraId="1360410D">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noWrap w:val="0"/>
            <w:vAlign w:val="bottom"/>
          </w:tcPr>
          <w:p w14:paraId="5F22C7B9">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noWrap w:val="0"/>
            <w:vAlign w:val="bottom"/>
          </w:tcPr>
          <w:p w14:paraId="57D5BF9A">
            <w:pPr>
              <w:spacing w:after="0"/>
              <w:ind w:left="3"/>
              <w:jc w:val="center"/>
              <w:rPr>
                <w:rFonts w:hint="eastAsia" w:ascii="仿宋_GB2312" w:hAnsi="仿宋_GB2312" w:eastAsia="仿宋_GB2312" w:cs="仿宋_GB2312"/>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BBBFFE1">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noWrap w:val="0"/>
            <w:vAlign w:val="bottom"/>
          </w:tcPr>
          <w:p w14:paraId="5A8226BB">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bl>
    <w:p w14:paraId="5D004BB5">
      <w:pPr>
        <w:spacing w:after="0" w:line="240" w:lineRule="auto"/>
        <w:jc w:val="center"/>
        <w:rPr>
          <w:rFonts w:hint="eastAsia" w:ascii="仿宋_GB2312" w:hAnsi="仿宋_GB2312" w:eastAsia="仿宋_GB2312" w:cs="仿宋_GB2312"/>
          <w:color w:val="auto"/>
          <w:sz w:val="21"/>
          <w:highlight w:val="none"/>
        </w:rPr>
      </w:pPr>
    </w:p>
    <w:p w14:paraId="50E4521F">
      <w:pPr>
        <w:spacing w:after="0" w:line="240" w:lineRule="auto"/>
        <w:jc w:val="both"/>
        <w:rPr>
          <w:rFonts w:hint="eastAsia" w:ascii="仿宋_GB2312" w:hAnsi="仿宋_GB2312" w:eastAsia="仿宋_GB2312" w:cs="仿宋_GB2312"/>
          <w:color w:val="auto"/>
          <w:sz w:val="21"/>
          <w:highlight w:val="none"/>
        </w:rPr>
      </w:pPr>
    </w:p>
    <w:p w14:paraId="456610F8">
      <w:pPr>
        <w:spacing w:after="0" w:line="240" w:lineRule="auto"/>
        <w:jc w:val="both"/>
        <w:rPr>
          <w:rFonts w:hint="eastAsia" w:ascii="仿宋_GB2312" w:hAnsi="仿宋_GB2312" w:eastAsia="仿宋_GB2312" w:cs="仿宋_GB2312"/>
          <w:color w:val="auto"/>
          <w:sz w:val="21"/>
          <w:highlight w:val="none"/>
          <w:lang w:val="en-US" w:eastAsia="zh-CN"/>
        </w:rPr>
        <w:sectPr>
          <w:pgSz w:w="15840" w:h="12240" w:orient="landscape"/>
          <w:pgMar w:top="1440" w:right="1440" w:bottom="1440" w:left="1440" w:header="720" w:footer="720" w:gutter="0"/>
          <w:pgNumType w:fmt="decimal"/>
          <w:cols w:space="0" w:num="1"/>
          <w:rtlGutter w:val="0"/>
          <w:docGrid w:linePitch="0" w:charSpace="0"/>
        </w:sectPr>
      </w:pPr>
      <w:r>
        <w:rPr>
          <w:rFonts w:hint="eastAsia" w:ascii="仿宋_GB2312" w:hAnsi="仿宋_GB2312" w:eastAsia="仿宋_GB2312" w:cs="仿宋_GB2312"/>
          <w:color w:val="auto"/>
          <w:sz w:val="21"/>
          <w:highlight w:val="none"/>
          <w:lang w:val="en-US" w:eastAsia="zh-CN"/>
        </w:rPr>
        <w:t>注：参选人在本表后</w:t>
      </w:r>
      <w:r>
        <w:rPr>
          <w:rFonts w:hint="eastAsia" w:ascii="仿宋_GB2312" w:hAnsi="仿宋_GB2312" w:eastAsia="仿宋_GB2312" w:cs="仿宋_GB2312"/>
          <w:color w:val="auto"/>
          <w:sz w:val="21"/>
          <w:highlight w:val="none"/>
        </w:rPr>
        <w:t>附</w:t>
      </w:r>
      <w:r>
        <w:rPr>
          <w:rFonts w:hint="eastAsia" w:ascii="仿宋_GB2312" w:hAnsi="仿宋_GB2312" w:eastAsia="仿宋_GB2312" w:cs="仿宋_GB2312"/>
          <w:color w:val="auto"/>
          <w:sz w:val="21"/>
          <w:highlight w:val="none"/>
          <w:lang w:val="en-US" w:eastAsia="zh-CN"/>
        </w:rPr>
        <w:t>相关业绩（如有）</w:t>
      </w:r>
    </w:p>
    <w:p w14:paraId="2044385F">
      <w:pPr>
        <w:pStyle w:val="14"/>
        <w:rPr>
          <w:rFonts w:hint="eastAsia"/>
          <w:highlight w:val="none"/>
          <w:lang w:val="en-US" w:eastAsia="zh-CN"/>
        </w:rPr>
      </w:pPr>
    </w:p>
    <w:p w14:paraId="678C171B">
      <w:pPr>
        <w:spacing w:after="0" w:line="240" w:lineRule="auto"/>
        <w:jc w:val="center"/>
        <w:rPr>
          <w:rFonts w:hint="eastAsia" w:ascii="方正小标宋简体" w:hAnsi="方正小标宋简体" w:eastAsia="方正小标宋简体" w:cs="方正小标宋简体"/>
          <w:color w:val="auto"/>
          <w:kern w:val="2"/>
          <w:sz w:val="28"/>
          <w:szCs w:val="22"/>
          <w:highlight w:val="none"/>
          <w:lang w:val="en-US" w:eastAsia="zh-CN" w:bidi="ar-SA"/>
        </w:rPr>
      </w:pPr>
      <w:r>
        <w:rPr>
          <w:rFonts w:hint="eastAsia" w:ascii="方正小标宋简体" w:hAnsi="方正小标宋简体" w:eastAsia="方正小标宋简体" w:cs="方正小标宋简体"/>
          <w:color w:val="auto"/>
          <w:kern w:val="2"/>
          <w:sz w:val="28"/>
          <w:szCs w:val="22"/>
          <w:highlight w:val="none"/>
          <w:lang w:val="en-US" w:eastAsia="zh-CN" w:bidi="ar-SA"/>
        </w:rPr>
        <w:t>（三）信用查询证明</w:t>
      </w:r>
    </w:p>
    <w:p w14:paraId="6FFC8DAA">
      <w:pPr>
        <w:pStyle w:val="8"/>
        <w:spacing w:after="0" w:line="360" w:lineRule="auto"/>
        <w:ind w:left="132" w:right="0"/>
        <w:jc w:val="left"/>
        <w:rPr>
          <w:rFonts w:hint="eastAsia" w:ascii="仿宋_GB2312" w:hAnsi="仿宋_GB2312" w:eastAsia="仿宋_GB2312" w:cs="仿宋_GB2312"/>
          <w:b w:val="0"/>
          <w:bCs/>
          <w:color w:val="auto"/>
          <w:sz w:val="24"/>
          <w:szCs w:val="21"/>
          <w:highlight w:val="none"/>
          <w:lang w:val="en-US" w:eastAsia="zh-CN"/>
        </w:rPr>
      </w:pPr>
      <w:r>
        <w:rPr>
          <w:rFonts w:hint="eastAsia" w:ascii="仿宋_GB2312" w:hAnsi="仿宋_GB2312" w:eastAsia="仿宋_GB2312" w:cs="仿宋_GB2312"/>
          <w:b w:val="0"/>
          <w:bCs/>
          <w:color w:val="auto"/>
          <w:sz w:val="24"/>
          <w:szCs w:val="21"/>
          <w:highlight w:val="none"/>
          <w:lang w:val="en-US" w:eastAsia="zh-CN"/>
        </w:rPr>
        <w:t>参选人提供通过信用中国网站（www.creditchina.gov.cn）-信用服务-严重失信主体名单、经营异常名录查询、失信被执行人查询、重大税收违法失信主体查询的截图。</w:t>
      </w:r>
    </w:p>
    <w:p w14:paraId="14110B5F">
      <w:pPr>
        <w:pStyle w:val="8"/>
        <w:spacing w:after="0" w:line="360" w:lineRule="auto"/>
        <w:ind w:left="132" w:right="0"/>
        <w:jc w:val="left"/>
        <w:rPr>
          <w:rFonts w:hint="eastAsia" w:ascii="宋体" w:hAnsi="宋体" w:eastAsia="宋体" w:cs="宋体"/>
          <w:b/>
          <w:color w:val="auto"/>
          <w:highlight w:val="none"/>
        </w:rPr>
      </w:pPr>
    </w:p>
    <w:p w14:paraId="536B594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08FB3673">
      <w:pPr>
        <w:pStyle w:val="8"/>
        <w:spacing w:after="0" w:line="360" w:lineRule="auto"/>
        <w:ind w:left="0" w:right="0"/>
        <w:jc w:val="center"/>
        <w:rPr>
          <w:rFonts w:ascii="宋体" w:hAnsi="宋体" w:eastAsia="宋体"/>
          <w:b/>
          <w:color w:val="auto"/>
          <w:highlight w:val="none"/>
        </w:rPr>
        <w:sectPr>
          <w:pgSz w:w="12240" w:h="15840"/>
          <w:pgMar w:top="1440" w:right="1440" w:bottom="1440" w:left="1440" w:header="720" w:footer="720" w:gutter="0"/>
          <w:pgNumType w:fmt="decimal"/>
          <w:cols w:space="720" w:num="1"/>
        </w:sectPr>
      </w:pPr>
      <w:bookmarkStart w:id="61" w:name="_Toc123681"/>
    </w:p>
    <w:p w14:paraId="251C0793">
      <w:pPr>
        <w:spacing w:after="0" w:line="240" w:lineRule="auto"/>
        <w:jc w:val="center"/>
        <w:rPr>
          <w:rFonts w:hint="eastAsia" w:ascii="方正小标宋简体" w:hAnsi="方正小标宋简体" w:eastAsia="方正小标宋简体" w:cs="方正小标宋简体"/>
          <w:color w:val="auto"/>
          <w:kern w:val="2"/>
          <w:sz w:val="28"/>
          <w:szCs w:val="22"/>
          <w:highlight w:val="none"/>
          <w:lang w:val="en-US" w:eastAsia="zh-CN" w:bidi="ar-SA"/>
        </w:rPr>
      </w:pPr>
      <w:r>
        <w:rPr>
          <w:rFonts w:hint="eastAsia" w:ascii="方正小标宋简体" w:hAnsi="方正小标宋简体" w:eastAsia="方正小标宋简体" w:cs="方正小标宋简体"/>
          <w:color w:val="auto"/>
          <w:kern w:val="2"/>
          <w:sz w:val="28"/>
          <w:szCs w:val="22"/>
          <w:highlight w:val="none"/>
          <w:lang w:val="en-US" w:eastAsia="zh-CN" w:bidi="ar-SA"/>
        </w:rPr>
        <w:t xml:space="preserve">（四）拟委任的主要人员汇总表 </w:t>
      </w:r>
      <w:bookmarkEnd w:id="61"/>
    </w:p>
    <w:tbl>
      <w:tblPr>
        <w:tblStyle w:val="30"/>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58C941F6">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A47CD">
            <w:pPr>
              <w:spacing w:after="0"/>
              <w:ind w:left="86"/>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序号</w:t>
            </w:r>
          </w:p>
        </w:tc>
        <w:tc>
          <w:tcPr>
            <w:tcW w:w="1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64F3">
            <w:pPr>
              <w:spacing w:after="0"/>
              <w:jc w:val="center"/>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本项目任职</w:t>
            </w:r>
          </w:p>
          <w:p w14:paraId="004220D7">
            <w:pPr>
              <w:spacing w:after="0"/>
              <w:jc w:val="center"/>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lang w:val="en-US" w:eastAsia="zh-CN"/>
              </w:rPr>
              <w:t>团队负责人/主办律师/协办律师</w:t>
            </w:r>
            <w:r>
              <w:rPr>
                <w:rFonts w:hint="eastAsia" w:ascii="仿宋_GB2312" w:hAnsi="仿宋_GB2312" w:eastAsia="仿宋_GB2312" w:cs="仿宋_GB2312"/>
                <w:color w:val="auto"/>
                <w:sz w:val="21"/>
                <w:highlight w:val="none"/>
                <w:lang w:eastAsia="zh-CN"/>
              </w:rPr>
              <w:t>）</w:t>
            </w:r>
          </w:p>
        </w:tc>
        <w:tc>
          <w:tcPr>
            <w:tcW w:w="135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E77C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姓名</w:t>
            </w:r>
          </w:p>
        </w:tc>
        <w:tc>
          <w:tcPr>
            <w:tcW w:w="23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13720">
            <w:pPr>
              <w:spacing w:after="0"/>
              <w:ind w:right="34"/>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lang w:val="en-US" w:eastAsia="zh-CN"/>
              </w:rPr>
              <w:t>学历（最高学历为准）</w:t>
            </w:r>
          </w:p>
        </w:tc>
        <w:tc>
          <w:tcPr>
            <w:tcW w:w="9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FEFE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专业</w:t>
            </w:r>
          </w:p>
        </w:tc>
        <w:tc>
          <w:tcPr>
            <w:tcW w:w="5883" w:type="dxa"/>
            <w:gridSpan w:val="4"/>
            <w:tcBorders>
              <w:top w:val="single" w:color="000000" w:sz="4" w:space="0"/>
              <w:left w:val="single" w:color="000000" w:sz="4" w:space="0"/>
              <w:bottom w:val="single" w:color="000000" w:sz="4" w:space="0"/>
              <w:right w:val="single" w:color="000000" w:sz="4" w:space="0"/>
            </w:tcBorders>
            <w:noWrap w:val="0"/>
            <w:vAlign w:val="center"/>
          </w:tcPr>
          <w:p w14:paraId="00B92002">
            <w:pPr>
              <w:spacing w:after="0"/>
              <w:ind w:right="51"/>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rPr>
              <w:t>执业资格</w:t>
            </w:r>
            <w:r>
              <w:rPr>
                <w:rFonts w:hint="eastAsia" w:ascii="仿宋_GB2312" w:hAnsi="仿宋_GB2312" w:eastAsia="仿宋_GB2312" w:cs="仿宋_GB2312"/>
                <w:color w:val="auto"/>
                <w:sz w:val="21"/>
                <w:highlight w:val="none"/>
                <w:lang w:val="en-US" w:eastAsia="zh-CN"/>
              </w:rPr>
              <w:t>及荣誉证书</w:t>
            </w:r>
          </w:p>
        </w:tc>
      </w:tr>
      <w:tr w14:paraId="7DF0E61D">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noWrap w:val="0"/>
            <w:vAlign w:val="center"/>
          </w:tcPr>
          <w:p w14:paraId="035AD96A">
            <w:pPr>
              <w:jc w:val="center"/>
              <w:rPr>
                <w:rFonts w:hint="eastAsia" w:ascii="仿宋_GB2312" w:hAnsi="仿宋_GB2312" w:eastAsia="仿宋_GB2312" w:cs="仿宋_GB2312"/>
                <w:color w:val="auto"/>
                <w:highlight w:val="none"/>
              </w:rPr>
            </w:pPr>
          </w:p>
        </w:tc>
        <w:tc>
          <w:tcPr>
            <w:tcW w:w="1683" w:type="dxa"/>
            <w:vMerge w:val="continue"/>
            <w:tcBorders>
              <w:top w:val="nil"/>
              <w:left w:val="single" w:color="000000" w:sz="4" w:space="0"/>
              <w:bottom w:val="single" w:color="000000" w:sz="4" w:space="0"/>
              <w:right w:val="single" w:color="000000" w:sz="4" w:space="0"/>
            </w:tcBorders>
            <w:noWrap w:val="0"/>
            <w:vAlign w:val="center"/>
          </w:tcPr>
          <w:p w14:paraId="00DB3CB2">
            <w:pPr>
              <w:jc w:val="center"/>
              <w:rPr>
                <w:rFonts w:hint="eastAsia" w:ascii="仿宋_GB2312" w:hAnsi="仿宋_GB2312" w:eastAsia="仿宋_GB2312" w:cs="仿宋_GB2312"/>
                <w:color w:val="auto"/>
                <w:highlight w:val="none"/>
              </w:rPr>
            </w:pPr>
          </w:p>
        </w:tc>
        <w:tc>
          <w:tcPr>
            <w:tcW w:w="1353" w:type="dxa"/>
            <w:vMerge w:val="continue"/>
            <w:tcBorders>
              <w:top w:val="nil"/>
              <w:left w:val="single" w:color="000000" w:sz="4" w:space="0"/>
              <w:bottom w:val="single" w:color="000000" w:sz="4" w:space="0"/>
              <w:right w:val="single" w:color="000000" w:sz="4" w:space="0"/>
            </w:tcBorders>
            <w:noWrap w:val="0"/>
            <w:vAlign w:val="center"/>
          </w:tcPr>
          <w:p w14:paraId="5FE7C8D3">
            <w:pPr>
              <w:jc w:val="center"/>
              <w:rPr>
                <w:rFonts w:hint="eastAsia" w:ascii="仿宋_GB2312" w:hAnsi="仿宋_GB2312" w:eastAsia="仿宋_GB2312" w:cs="仿宋_GB2312"/>
                <w:color w:val="auto"/>
                <w:highlight w:val="none"/>
              </w:rPr>
            </w:pPr>
          </w:p>
        </w:tc>
        <w:tc>
          <w:tcPr>
            <w:tcW w:w="2322" w:type="dxa"/>
            <w:vMerge w:val="continue"/>
            <w:tcBorders>
              <w:top w:val="nil"/>
              <w:left w:val="single" w:color="000000" w:sz="4" w:space="0"/>
              <w:bottom w:val="single" w:color="000000" w:sz="4" w:space="0"/>
              <w:right w:val="single" w:color="000000" w:sz="4" w:space="0"/>
            </w:tcBorders>
            <w:noWrap w:val="0"/>
            <w:vAlign w:val="center"/>
          </w:tcPr>
          <w:p w14:paraId="4F6E3315">
            <w:pPr>
              <w:jc w:val="center"/>
              <w:rPr>
                <w:rFonts w:hint="eastAsia" w:ascii="仿宋_GB2312" w:hAnsi="仿宋_GB2312" w:eastAsia="仿宋_GB2312" w:cs="仿宋_GB2312"/>
                <w:color w:val="auto"/>
                <w:highlight w:val="none"/>
              </w:rPr>
            </w:pPr>
          </w:p>
        </w:tc>
        <w:tc>
          <w:tcPr>
            <w:tcW w:w="916" w:type="dxa"/>
            <w:vMerge w:val="continue"/>
            <w:tcBorders>
              <w:top w:val="nil"/>
              <w:left w:val="single" w:color="000000" w:sz="4" w:space="0"/>
              <w:bottom w:val="single" w:color="000000" w:sz="4" w:space="0"/>
              <w:right w:val="single" w:color="000000" w:sz="4" w:space="0"/>
            </w:tcBorders>
            <w:noWrap w:val="0"/>
            <w:vAlign w:val="center"/>
          </w:tcPr>
          <w:p w14:paraId="58A0AEB3">
            <w:pPr>
              <w:jc w:val="center"/>
              <w:rPr>
                <w:rFonts w:hint="eastAsia" w:ascii="仿宋_GB2312" w:hAnsi="仿宋_GB2312" w:eastAsia="仿宋_GB2312" w:cs="仿宋_GB2312"/>
                <w:color w:val="auto"/>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C7DC898">
            <w:pPr>
              <w:spacing w:after="0"/>
              <w:ind w:left="3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75840C59">
            <w:pPr>
              <w:spacing w:after="0"/>
              <w:ind w:left="34"/>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lang w:val="en-US" w:eastAsia="zh-CN"/>
              </w:rPr>
              <w:t>执业年限</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8DD112E">
            <w:pPr>
              <w:spacing w:after="0"/>
              <w:ind w:left="115"/>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lang w:val="en-US" w:eastAsia="zh-CN"/>
              </w:rPr>
              <w:t>荣誉名称</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9A5BE48">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荣誉证书发证单位</w:t>
            </w:r>
          </w:p>
        </w:tc>
      </w:tr>
      <w:tr w14:paraId="5C6867A5">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0BE8DFE8">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8810A94">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7130B2F0">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606DCAFC">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271ADF4D">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016EE456">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24266C8F">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2B7D22FD">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4E33DEB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02783C85">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2D2CB746">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08C763C6">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18ED023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0DD1F68B">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31FFF472">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23CE8F74">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3A3E4EF2">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0504849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1803CAB5">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74312472">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1BC4B4EB">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44DC5B9F">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7352C55F">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112F5C26">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1464B82A">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4ADEFB25">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59DBB238">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7F3589C8">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73DD7983">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3234FE21">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6E162005">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3072B09A">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09052367">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604B2E02">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193CF6B4">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1BE7C3D2">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7FA8137D">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377B5E18">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57C30480">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152AF47A">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0BF575E7">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0FD47648">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338C663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3482E2D4">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13874A1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1EEFD992">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533ED59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17AF29C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37C404EE">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3647C6FC">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7EC0EB4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71DD2304">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134CA3E7">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7C54EEFE">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6040B129">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3C5C1D00">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3DBFD9A2">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4B8C7846">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55C04FF6">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056CBA89">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5AA66C9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2B3AD985">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6A66DB84">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22648679">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350F903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1E7622B4">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4B4ECDD0">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58D60F43">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71544AD0">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57B8C4EC">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1C54AFED">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4D9BF1F8">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1031173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241AD6FD">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7F7DC209">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1896CB48">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20E6A1A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300DDBD0">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0DFBE7C5">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70D3CEE7">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435DBE76">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2CB54122">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4BE5877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3EB8F58A">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44004C78">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3C0A941B">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17C28419">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40CBB61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4A06A937">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4D41DAA1">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6CA2E493">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46AD4D9E">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bottom"/>
          </w:tcPr>
          <w:p w14:paraId="053A55F8">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noWrap w:val="0"/>
            <w:vAlign w:val="bottom"/>
          </w:tcPr>
          <w:p w14:paraId="19ADB8A0">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noWrap w:val="0"/>
            <w:vAlign w:val="bottom"/>
          </w:tcPr>
          <w:p w14:paraId="04C9CA6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noWrap w:val="0"/>
            <w:vAlign w:val="bottom"/>
          </w:tcPr>
          <w:p w14:paraId="5654F154">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noWrap w:val="0"/>
            <w:vAlign w:val="bottom"/>
          </w:tcPr>
          <w:p w14:paraId="2D81915B">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noWrap w:val="0"/>
            <w:vAlign w:val="bottom"/>
          </w:tcPr>
          <w:p w14:paraId="7BF03F2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noWrap w:val="0"/>
            <w:vAlign w:val="bottom"/>
          </w:tcPr>
          <w:p w14:paraId="5623BBA8">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bl>
    <w:p w14:paraId="10B2F267">
      <w:pPr>
        <w:pStyle w:val="8"/>
        <w:spacing w:after="0" w:line="360" w:lineRule="auto"/>
        <w:ind w:left="132" w:right="0"/>
        <w:jc w:val="center"/>
        <w:rPr>
          <w:rFonts w:hint="eastAsia" w:ascii="宋体" w:hAnsi="宋体" w:eastAsia="宋体" w:cs="宋体"/>
          <w:b/>
          <w:color w:val="auto"/>
          <w:highlight w:val="none"/>
        </w:rPr>
        <w:sectPr>
          <w:pgSz w:w="15840" w:h="12240" w:orient="landscape"/>
          <w:pgMar w:top="1440" w:right="1440" w:bottom="1440" w:left="1440" w:header="720" w:footer="720" w:gutter="0"/>
          <w:pgNumType w:fmt="decimal"/>
          <w:cols w:space="0" w:num="1"/>
          <w:rtlGutter w:val="0"/>
          <w:docGrid w:linePitch="0" w:charSpace="0"/>
        </w:sectPr>
      </w:pPr>
    </w:p>
    <w:bookmarkEnd w:id="60"/>
    <w:p w14:paraId="6A5EFDDA">
      <w:pPr>
        <w:pStyle w:val="8"/>
        <w:spacing w:after="0" w:line="360" w:lineRule="auto"/>
        <w:ind w:left="132" w:right="0"/>
        <w:jc w:val="center"/>
        <w:rPr>
          <w:rFonts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拟派律师</w:t>
      </w:r>
      <w:r>
        <w:rPr>
          <w:rFonts w:hint="eastAsia" w:ascii="宋体" w:hAnsi="宋体" w:eastAsia="宋体" w:cs="宋体"/>
          <w:b/>
          <w:color w:val="auto"/>
          <w:highlight w:val="none"/>
        </w:rPr>
        <w:t>简历表</w:t>
      </w: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7AA8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5D26D65C">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姓    名</w:t>
            </w:r>
          </w:p>
        </w:tc>
        <w:tc>
          <w:tcPr>
            <w:tcW w:w="2660" w:type="dxa"/>
            <w:gridSpan w:val="2"/>
          </w:tcPr>
          <w:p w14:paraId="0A504EBF">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33F1E470">
            <w:pPr>
              <w:widowControl w:val="0"/>
              <w:adjustRightInd w:val="0"/>
              <w:snapToGrid w:val="0"/>
              <w:spacing w:after="0" w:line="480" w:lineRule="exact"/>
              <w:jc w:val="center"/>
              <w:rPr>
                <w:rFonts w:hint="eastAsia" w:ascii="仿宋_GB2312" w:hAnsi="仿宋_GB2312" w:eastAsia="仿宋_GB2312" w:cs="仿宋_GB2312"/>
                <w:b/>
                <w:bCs/>
                <w:color w:val="000000"/>
                <w:sz w:val="24"/>
                <w:szCs w:val="20"/>
                <w:highlight w:val="none"/>
                <w:lang w:eastAsia="zh-CN"/>
              </w:rPr>
            </w:pPr>
            <w:r>
              <w:rPr>
                <w:rFonts w:hint="eastAsia" w:ascii="仿宋_GB2312" w:hAnsi="仿宋_GB2312" w:eastAsia="仿宋_GB2312" w:cs="仿宋_GB2312"/>
                <w:b/>
                <w:bCs/>
                <w:color w:val="000000"/>
                <w:sz w:val="24"/>
                <w:szCs w:val="20"/>
                <w:highlight w:val="none"/>
                <w:lang w:eastAsia="zh-CN"/>
              </w:rPr>
              <w:t>拟任职</w:t>
            </w:r>
          </w:p>
        </w:tc>
        <w:tc>
          <w:tcPr>
            <w:tcW w:w="2852" w:type="dxa"/>
            <w:gridSpan w:val="2"/>
            <w:vAlign w:val="top"/>
          </w:tcPr>
          <w:p w14:paraId="46518B54">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项目负责人</w:t>
            </w:r>
            <w:r>
              <w:rPr>
                <w:rFonts w:hint="eastAsia" w:ascii="仿宋_GB2312" w:hAnsi="仿宋_GB2312" w:eastAsia="仿宋_GB2312" w:cs="仿宋_GB2312"/>
                <w:color w:val="000000"/>
                <w:sz w:val="24"/>
                <w:szCs w:val="20"/>
                <w:highlight w:val="none"/>
                <w:lang w:val="en-US" w:eastAsia="zh-CN"/>
              </w:rPr>
              <w:t>/团队律师</w:t>
            </w:r>
          </w:p>
        </w:tc>
      </w:tr>
      <w:tr w14:paraId="4ECA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3DF300DC">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身份证号</w:t>
            </w:r>
          </w:p>
        </w:tc>
        <w:tc>
          <w:tcPr>
            <w:tcW w:w="2660" w:type="dxa"/>
            <w:gridSpan w:val="2"/>
          </w:tcPr>
          <w:p w14:paraId="4985A9FA">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0BF98293">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从业年限</w:t>
            </w:r>
          </w:p>
        </w:tc>
        <w:tc>
          <w:tcPr>
            <w:tcW w:w="2852" w:type="dxa"/>
            <w:gridSpan w:val="2"/>
          </w:tcPr>
          <w:p w14:paraId="5787EAEA">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2957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08215562">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专业职称</w:t>
            </w:r>
          </w:p>
        </w:tc>
        <w:tc>
          <w:tcPr>
            <w:tcW w:w="2660" w:type="dxa"/>
            <w:gridSpan w:val="2"/>
          </w:tcPr>
          <w:p w14:paraId="4B15CC5A">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1920F00C">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专业</w:t>
            </w:r>
            <w:r>
              <w:rPr>
                <w:rFonts w:hint="eastAsia" w:ascii="仿宋_GB2312" w:hAnsi="仿宋_GB2312" w:eastAsia="仿宋_GB2312" w:cs="仿宋_GB2312"/>
                <w:color w:val="000000"/>
                <w:sz w:val="24"/>
                <w:szCs w:val="20"/>
                <w:highlight w:val="none"/>
              </w:rPr>
              <w:t>学历</w:t>
            </w:r>
          </w:p>
        </w:tc>
        <w:tc>
          <w:tcPr>
            <w:tcW w:w="2852" w:type="dxa"/>
            <w:gridSpan w:val="2"/>
          </w:tcPr>
          <w:p w14:paraId="12C09B59">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329B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3E1973F1">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执业资格</w:t>
            </w:r>
          </w:p>
        </w:tc>
        <w:tc>
          <w:tcPr>
            <w:tcW w:w="2660" w:type="dxa"/>
            <w:gridSpan w:val="2"/>
          </w:tcPr>
          <w:p w14:paraId="6B331848">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3BDB304C">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执业编号</w:t>
            </w:r>
          </w:p>
        </w:tc>
        <w:tc>
          <w:tcPr>
            <w:tcW w:w="2852" w:type="dxa"/>
            <w:gridSpan w:val="2"/>
          </w:tcPr>
          <w:p w14:paraId="3A275659">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0096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61F4BEB5">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执业单位</w:t>
            </w:r>
          </w:p>
        </w:tc>
        <w:tc>
          <w:tcPr>
            <w:tcW w:w="7159" w:type="dxa"/>
            <w:gridSpan w:val="6"/>
          </w:tcPr>
          <w:p w14:paraId="731169AD">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3031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tcPr>
          <w:p w14:paraId="0EA6D6BA">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毕业院校</w:t>
            </w:r>
          </w:p>
        </w:tc>
        <w:tc>
          <w:tcPr>
            <w:tcW w:w="7159" w:type="dxa"/>
            <w:gridSpan w:val="6"/>
          </w:tcPr>
          <w:p w14:paraId="3A9777CC">
            <w:pPr>
              <w:widowControl w:val="0"/>
              <w:adjustRightInd w:val="0"/>
              <w:snapToGrid w:val="0"/>
              <w:spacing w:after="0" w:line="480" w:lineRule="exact"/>
              <w:ind w:firstLine="720" w:firstLineChars="300"/>
              <w:jc w:val="both"/>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 xml:space="preserve">年毕业于            学校        专业 </w:t>
            </w:r>
          </w:p>
        </w:tc>
      </w:tr>
      <w:tr w14:paraId="7C96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tcPr>
          <w:p w14:paraId="5C977E76">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所获荣誉</w:t>
            </w:r>
          </w:p>
          <w:p w14:paraId="4880A5B8">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val="en-US" w:eastAsia="zh-CN"/>
              </w:rPr>
            </w:pPr>
            <w:r>
              <w:rPr>
                <w:rFonts w:hint="eastAsia" w:ascii="仿宋_GB2312" w:hAnsi="仿宋_GB2312" w:eastAsia="仿宋_GB2312" w:cs="仿宋_GB2312"/>
                <w:color w:val="auto"/>
                <w:sz w:val="24"/>
                <w:szCs w:val="24"/>
                <w:highlight w:val="none"/>
                <w:lang w:val="en-US" w:eastAsia="zh-CN"/>
              </w:rPr>
              <w:t>（含所获荣誉级别及名称）</w:t>
            </w:r>
          </w:p>
        </w:tc>
        <w:tc>
          <w:tcPr>
            <w:tcW w:w="7159" w:type="dxa"/>
            <w:gridSpan w:val="6"/>
          </w:tcPr>
          <w:p w14:paraId="3CCB19E3">
            <w:pPr>
              <w:widowControl w:val="0"/>
              <w:adjustRightInd w:val="0"/>
              <w:snapToGrid w:val="0"/>
              <w:spacing w:after="0" w:line="480" w:lineRule="exact"/>
              <w:ind w:firstLine="720" w:firstLineChars="300"/>
              <w:jc w:val="both"/>
              <w:rPr>
                <w:rFonts w:hint="eastAsia" w:ascii="仿宋_GB2312" w:hAnsi="仿宋_GB2312" w:eastAsia="仿宋_GB2312" w:cs="仿宋_GB2312"/>
                <w:color w:val="000000"/>
                <w:sz w:val="24"/>
                <w:szCs w:val="20"/>
                <w:highlight w:val="none"/>
              </w:rPr>
            </w:pPr>
          </w:p>
        </w:tc>
      </w:tr>
      <w:tr w14:paraId="5B7A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top"/>
          </w:tcPr>
          <w:p w14:paraId="54CEFF33">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rPr>
              <w:t>类似项目的业绩</w:t>
            </w:r>
            <w:r>
              <w:rPr>
                <w:rFonts w:hint="eastAsia" w:ascii="仿宋_GB2312" w:hAnsi="仿宋_GB2312" w:eastAsia="仿宋_GB2312" w:cs="仿宋_GB2312"/>
                <w:color w:val="000000"/>
                <w:sz w:val="24"/>
                <w:szCs w:val="20"/>
                <w:highlight w:val="none"/>
                <w:lang w:eastAsia="zh-CN"/>
              </w:rPr>
              <w:t>（如有）</w:t>
            </w:r>
          </w:p>
        </w:tc>
      </w:tr>
      <w:tr w14:paraId="4BA2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3C5B7EFC">
            <w:pPr>
              <w:widowControl w:val="0"/>
              <w:adjustRightInd w:val="0"/>
              <w:snapToGrid w:val="0"/>
              <w:spacing w:after="0" w:line="480" w:lineRule="exact"/>
              <w:ind w:firstLine="31"/>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项目名称</w:t>
            </w:r>
          </w:p>
        </w:tc>
        <w:tc>
          <w:tcPr>
            <w:tcW w:w="2077" w:type="dxa"/>
            <w:gridSpan w:val="2"/>
            <w:vAlign w:val="center"/>
          </w:tcPr>
          <w:p w14:paraId="26029890">
            <w:pPr>
              <w:widowControl w:val="0"/>
              <w:adjustRightInd w:val="0"/>
              <w:snapToGrid w:val="0"/>
              <w:spacing w:after="0" w:line="480" w:lineRule="exact"/>
              <w:ind w:left="56" w:hanging="14"/>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标的金额</w:t>
            </w:r>
          </w:p>
        </w:tc>
        <w:tc>
          <w:tcPr>
            <w:tcW w:w="1859" w:type="dxa"/>
            <w:gridSpan w:val="2"/>
            <w:vAlign w:val="center"/>
          </w:tcPr>
          <w:p w14:paraId="7CB759AE">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案件结果/阶段</w:t>
            </w:r>
          </w:p>
        </w:tc>
        <w:tc>
          <w:tcPr>
            <w:tcW w:w="1921" w:type="dxa"/>
            <w:vAlign w:val="center"/>
          </w:tcPr>
          <w:p w14:paraId="6F0C6064">
            <w:pPr>
              <w:widowControl w:val="0"/>
              <w:adjustRightInd w:val="0"/>
              <w:snapToGrid w:val="0"/>
              <w:spacing w:after="0" w:line="480" w:lineRule="exact"/>
              <w:ind w:firstLine="31"/>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发包人</w:t>
            </w:r>
          </w:p>
        </w:tc>
      </w:tr>
      <w:tr w14:paraId="5CAC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6B6B1A14">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319309EB">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157C1A0D">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6ED15672">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4661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4A8001D1">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192A3394">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17F63CBA">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5EDC2D91">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0BD2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10504F8C">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57B0813A">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710643FB">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05DE257E">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3627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09DD3A22">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71EFF649">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0F7748A0">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06FE4893">
            <w:pPr>
              <w:widowControl w:val="0"/>
              <w:spacing w:after="0" w:line="480" w:lineRule="exact"/>
              <w:jc w:val="both"/>
              <w:rPr>
                <w:rFonts w:hint="eastAsia" w:ascii="仿宋_GB2312" w:hAnsi="仿宋_GB2312" w:eastAsia="仿宋_GB2312" w:cs="仿宋_GB2312"/>
                <w:color w:val="000000"/>
                <w:sz w:val="24"/>
                <w:szCs w:val="20"/>
                <w:highlight w:val="none"/>
              </w:rPr>
            </w:pPr>
          </w:p>
        </w:tc>
      </w:tr>
    </w:tbl>
    <w:p w14:paraId="5E5DC73A">
      <w:pPr>
        <w:pStyle w:val="18"/>
        <w:ind w:left="0" w:leftChars="0" w:firstLine="0" w:firstLineChars="0"/>
        <w:rPr>
          <w:rFonts w:hint="eastAsia" w:ascii="仿宋_GB2312" w:hAnsi="仿宋_GB2312" w:eastAsia="仿宋_GB2312" w:cs="仿宋_GB2312"/>
          <w:color w:val="auto"/>
          <w:highlight w:val="none"/>
        </w:rPr>
      </w:pPr>
    </w:p>
    <w:p w14:paraId="708DB5C6">
      <w:pPr>
        <w:ind w:firstLine="220" w:firstLineChars="100"/>
        <w:rPr>
          <w:rFonts w:ascii="宋体" w:hAnsi="宋体" w:eastAsia="宋体"/>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val="en-US" w:eastAsia="zh-CN"/>
        </w:rPr>
        <w:t>参选</w:t>
      </w:r>
      <w:r>
        <w:rPr>
          <w:rFonts w:hint="eastAsia" w:ascii="仿宋_GB2312" w:hAnsi="仿宋_GB2312" w:eastAsia="仿宋_GB2312" w:cs="仿宋_GB2312"/>
          <w:color w:val="auto"/>
          <w:highlight w:val="none"/>
        </w:rPr>
        <w:t>人应在本表后附</w:t>
      </w:r>
      <w:r>
        <w:rPr>
          <w:rFonts w:hint="eastAsia" w:ascii="仿宋_GB2312" w:hAnsi="仿宋_GB2312" w:eastAsia="仿宋_GB2312" w:cs="仿宋_GB2312"/>
          <w:color w:val="auto"/>
          <w:highlight w:val="none"/>
          <w:lang w:val="en-US" w:eastAsia="zh-CN"/>
        </w:rPr>
        <w:t>律师执业证、业绩证明（如有）、荣誉证书（如有）</w:t>
      </w:r>
      <w:r>
        <w:rPr>
          <w:rFonts w:hint="eastAsia" w:ascii="仿宋_GB2312" w:hAnsi="仿宋_GB2312" w:eastAsia="仿宋_GB2312" w:cs="仿宋_GB2312"/>
          <w:color w:val="auto"/>
          <w:highlight w:val="none"/>
        </w:rPr>
        <w:t>。</w:t>
      </w:r>
    </w:p>
    <w:p w14:paraId="0FCE77F0">
      <w:pPr>
        <w:rPr>
          <w:rFonts w:ascii="宋体" w:hAnsi="宋体" w:eastAsia="宋体"/>
          <w:color w:val="auto"/>
          <w:highlight w:val="none"/>
        </w:rPr>
      </w:pPr>
      <w:r>
        <w:rPr>
          <w:rFonts w:ascii="宋体" w:hAnsi="宋体" w:eastAsia="宋体"/>
          <w:color w:val="auto"/>
          <w:highlight w:val="none"/>
        </w:rPr>
        <w:br w:type="page"/>
      </w:r>
    </w:p>
    <w:p w14:paraId="074453B2">
      <w:pPr>
        <w:widowControl w:val="0"/>
        <w:adjustRightInd w:val="0"/>
        <w:spacing w:line="440" w:lineRule="exact"/>
        <w:ind w:left="722" w:leftChars="1" w:hanging="720" w:hangingChars="200"/>
        <w:jc w:val="center"/>
        <w:textAlignment w:val="baseline"/>
        <w:rPr>
          <w:rFonts w:hint="eastAsia" w:ascii="方正小标宋简体" w:hAnsi="方正小标宋简体" w:eastAsia="方正小标宋简体" w:cs="方正小标宋简体"/>
          <w:b w:val="0"/>
          <w:bCs/>
          <w:color w:val="000000"/>
          <w:kern w:val="0"/>
          <w:sz w:val="36"/>
          <w:szCs w:val="36"/>
          <w:highlight w:val="none"/>
          <w:lang w:val="en-US" w:eastAsia="zh-CN" w:bidi="ar-SA"/>
        </w:rPr>
      </w:pPr>
      <w:r>
        <w:rPr>
          <w:rFonts w:hint="eastAsia" w:ascii="方正小标宋简体" w:hAnsi="方正小标宋简体" w:eastAsia="方正小标宋简体" w:cs="方正小标宋简体"/>
          <w:b w:val="0"/>
          <w:bCs/>
          <w:color w:val="000000"/>
          <w:kern w:val="0"/>
          <w:sz w:val="36"/>
          <w:szCs w:val="36"/>
          <w:highlight w:val="none"/>
          <w:lang w:val="en-US" w:eastAsia="zh-CN" w:bidi="ar-SA"/>
        </w:rPr>
        <w:t>四、保密承诺书</w:t>
      </w:r>
    </w:p>
    <w:p w14:paraId="71FB3579">
      <w:pPr>
        <w:widowControl w:val="0"/>
        <w:adjustRightInd w:val="0"/>
        <w:spacing w:line="440" w:lineRule="exact"/>
        <w:ind w:left="604" w:leftChars="1" w:hanging="602" w:hangingChars="200"/>
        <w:jc w:val="center"/>
        <w:textAlignment w:val="baseline"/>
        <w:rPr>
          <w:rFonts w:ascii="Arial" w:hAnsi="Arial" w:eastAsia="宋体" w:cs="Arial"/>
          <w:b/>
          <w:color w:val="000000"/>
          <w:kern w:val="0"/>
          <w:sz w:val="30"/>
          <w:szCs w:val="30"/>
          <w:highlight w:val="none"/>
          <w:lang w:val="en-US" w:eastAsia="zh-CN" w:bidi="ar-SA"/>
        </w:rPr>
      </w:pPr>
    </w:p>
    <w:p w14:paraId="5DC51FEB">
      <w:pPr>
        <w:widowControl/>
        <w:adjustRightInd w:val="0"/>
        <w:snapToGrid w:val="0"/>
        <w:spacing w:after="0" w:line="360" w:lineRule="auto"/>
        <w:jc w:val="both"/>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lang w:eastAsia="zh-CN"/>
        </w:rPr>
        <w:t>四川蜀物兴川物流发展有限公司</w:t>
      </w:r>
      <w:r>
        <w:rPr>
          <w:rFonts w:hint="eastAsia" w:ascii="仿宋_GB2312" w:hAnsi="仿宋_GB2312" w:eastAsia="仿宋_GB2312" w:cs="仿宋_GB2312"/>
          <w:b w:val="0"/>
          <w:bCs w:val="0"/>
          <w:color w:val="000000"/>
          <w:sz w:val="24"/>
          <w:szCs w:val="24"/>
          <w:highlight w:val="none"/>
          <w:u w:val="none"/>
        </w:rPr>
        <w:t>：</w:t>
      </w:r>
    </w:p>
    <w:p w14:paraId="6E96C810">
      <w:pPr>
        <w:widowControl/>
        <w:adjustRightInd w:val="0"/>
        <w:snapToGrid w:val="0"/>
        <w:spacing w:after="0" w:line="360" w:lineRule="auto"/>
        <w:ind w:firstLine="480" w:firstLineChars="200"/>
        <w:jc w:val="both"/>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rPr>
        <w:t>就</w:t>
      </w:r>
      <w:r>
        <w:rPr>
          <w:rFonts w:hint="eastAsia" w:ascii="仿宋_GB2312" w:hAnsi="仿宋_GB2312" w:eastAsia="仿宋_GB2312" w:cs="仿宋_GB2312"/>
          <w:b w:val="0"/>
          <w:bCs w:val="0"/>
          <w:color w:val="000000"/>
          <w:sz w:val="24"/>
          <w:szCs w:val="24"/>
          <w:highlight w:val="none"/>
          <w:u w:val="none"/>
          <w:lang w:eastAsia="zh-CN"/>
        </w:rPr>
        <w:t>四川蜀物兴川物流发展有限公司关于与某国有企业及其子公司买卖合同纠纷法律服务项目</w:t>
      </w:r>
      <w:r>
        <w:rPr>
          <w:rFonts w:hint="eastAsia" w:ascii="仿宋_GB2312" w:hAnsi="仿宋_GB2312" w:eastAsia="仿宋_GB2312" w:cs="仿宋_GB2312"/>
          <w:b w:val="0"/>
          <w:bCs w:val="0"/>
          <w:color w:val="000000"/>
          <w:sz w:val="24"/>
          <w:szCs w:val="24"/>
          <w:highlight w:val="none"/>
          <w:u w:val="none"/>
        </w:rPr>
        <w:t>，我方特做如下保密承诺：</w:t>
      </w:r>
    </w:p>
    <w:p w14:paraId="7F5D8E26">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不论项目是否成交，对因上述项目我方所获取的与该项目有关的技术文件以及由</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提供的所有内部资料、技术文档和信息予以严格保密，并保证不以任何形式（复印或扫描等）进行复制；同时对参与本项目的所有有关人员在使用上述信息、资料文件时进行登记备案；未经</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书面许可，不以任何形式向第三方透露本项目的任何内容；如我方成交，在后续的合同期间及其结束后，未经</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书面同意，保证不将与本项目有关的任何资料用于发表和公布，或对外泄露。</w:t>
      </w:r>
    </w:p>
    <w:p w14:paraId="18B84BE1">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一旦发现或有举报我方人员出现泄密或其他违规行为，经证实后我方除对有关责任人员及时予以相应处理外，完全接受</w:t>
      </w:r>
      <w:r>
        <w:rPr>
          <w:rFonts w:hint="eastAsia" w:ascii="仿宋_GB2312" w:hAnsi="仿宋_GB2312" w:eastAsia="仿宋_GB2312" w:cs="仿宋_GB2312"/>
          <w:color w:val="000000"/>
          <w:sz w:val="24"/>
          <w:szCs w:val="24"/>
          <w:highlight w:val="none"/>
          <w:lang w:val="en-US" w:eastAsia="zh-CN"/>
        </w:rPr>
        <w:t>比选</w:t>
      </w:r>
      <w:r>
        <w:rPr>
          <w:rFonts w:hint="eastAsia" w:ascii="仿宋_GB2312" w:hAnsi="仿宋_GB2312" w:eastAsia="仿宋_GB2312" w:cs="仿宋_GB2312"/>
          <w:color w:val="000000"/>
          <w:sz w:val="24"/>
          <w:szCs w:val="24"/>
          <w:highlight w:val="none"/>
        </w:rPr>
        <w:t>人的处理意见，并负责承担由此而产生的一切后果与法律责任。</w:t>
      </w:r>
    </w:p>
    <w:p w14:paraId="41819519">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如我单位</w:t>
      </w:r>
      <w:r>
        <w:rPr>
          <w:rFonts w:hint="eastAsia" w:ascii="仿宋_GB2312" w:hAnsi="仿宋_GB2312" w:eastAsia="仿宋_GB2312" w:cs="仿宋_GB2312"/>
          <w:color w:val="000000"/>
          <w:sz w:val="24"/>
          <w:szCs w:val="24"/>
          <w:highlight w:val="none"/>
          <w:lang w:val="en-US" w:eastAsia="zh-CN"/>
        </w:rPr>
        <w:t>中选</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作为专业律师</w:t>
      </w:r>
      <w:r>
        <w:rPr>
          <w:rFonts w:hint="eastAsia" w:ascii="仿宋_GB2312" w:hAnsi="仿宋_GB2312" w:eastAsia="仿宋_GB2312" w:cs="仿宋_GB2312"/>
          <w:color w:val="000000"/>
          <w:sz w:val="24"/>
          <w:szCs w:val="24"/>
          <w:highlight w:val="none"/>
          <w:lang w:eastAsia="zh-CN"/>
        </w:rPr>
        <w:t>团队</w:t>
      </w:r>
      <w:r>
        <w:rPr>
          <w:rFonts w:hint="eastAsia" w:ascii="仿宋_GB2312" w:hAnsi="仿宋_GB2312" w:eastAsia="仿宋_GB2312" w:cs="仿宋_GB2312"/>
          <w:color w:val="000000"/>
          <w:sz w:val="24"/>
          <w:szCs w:val="24"/>
          <w:highlight w:val="none"/>
        </w:rPr>
        <w:t>，我们将对您的案件进行全面、细致的调查。我们将根据您提供的资料、陈述及相关法律要求进行深入研究，并尽一切努力提供准确、可靠的法律意见。我们将遵循法律、道德和职业规范，为您争取最大的利益。</w:t>
      </w:r>
    </w:p>
    <w:p w14:paraId="1B5F551C">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我们将以高度的责任心和专业精神为贵公司提供法律服务。我们将尽最大努力保证服务交付的及时性和高效性，</w:t>
      </w:r>
      <w:r>
        <w:rPr>
          <w:rFonts w:hint="eastAsia" w:ascii="仿宋_GB2312" w:hAnsi="仿宋_GB2312" w:eastAsia="仿宋_GB2312" w:cs="仿宋_GB2312"/>
          <w:color w:val="000000"/>
          <w:sz w:val="24"/>
          <w:szCs w:val="24"/>
          <w:highlight w:val="none"/>
          <w:lang w:eastAsia="zh-CN"/>
        </w:rPr>
        <w:t>针对贵公司就本案件的电话咨询，我们承诺即时予以答复；针对贵公司就本案件的书面材料（法律意见书、诉讼相关文书等）我们承诺在</w:t>
      </w:r>
      <w:r>
        <w:rPr>
          <w:rFonts w:hint="eastAsia" w:ascii="仿宋_GB2312" w:hAnsi="仿宋_GB2312" w:eastAsia="仿宋_GB2312" w:cs="仿宋_GB2312"/>
          <w:color w:val="000000"/>
          <w:sz w:val="24"/>
          <w:szCs w:val="24"/>
          <w:highlight w:val="none"/>
          <w:lang w:val="en-US" w:eastAsia="zh-CN"/>
        </w:rPr>
        <w:t>48小时内予以反馈</w:t>
      </w:r>
      <w:r>
        <w:rPr>
          <w:rFonts w:hint="eastAsia" w:ascii="仿宋_GB2312" w:hAnsi="仿宋_GB2312" w:eastAsia="仿宋_GB2312" w:cs="仿宋_GB2312"/>
          <w:color w:val="000000"/>
          <w:sz w:val="24"/>
          <w:szCs w:val="24"/>
          <w:highlight w:val="none"/>
        </w:rPr>
        <w:t>。</w:t>
      </w:r>
    </w:p>
    <w:p w14:paraId="5AA1B249">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特此承诺。</w:t>
      </w:r>
    </w:p>
    <w:p w14:paraId="078DFADD">
      <w:pPr>
        <w:widowControl/>
        <w:adjustRightInd w:val="0"/>
        <w:snapToGrid w:val="0"/>
        <w:spacing w:after="0" w:line="360" w:lineRule="auto"/>
        <w:jc w:val="both"/>
        <w:rPr>
          <w:rFonts w:hint="eastAsia" w:ascii="仿宋_GB2312" w:hAnsi="仿宋_GB2312" w:eastAsia="仿宋_GB2312" w:cs="仿宋_GB2312"/>
          <w:color w:val="000000"/>
          <w:sz w:val="24"/>
          <w:szCs w:val="24"/>
          <w:highlight w:val="none"/>
        </w:rPr>
      </w:pPr>
    </w:p>
    <w:p w14:paraId="660749A8">
      <w:pPr>
        <w:widowControl/>
        <w:adjustRightInd w:val="0"/>
        <w:snapToGrid w:val="0"/>
        <w:spacing w:after="0" w:line="360" w:lineRule="auto"/>
        <w:jc w:val="both"/>
        <w:rPr>
          <w:rFonts w:hint="eastAsia" w:ascii="仿宋_GB2312" w:hAnsi="仿宋_GB2312" w:eastAsia="仿宋_GB2312" w:cs="仿宋_GB2312"/>
          <w:color w:val="000000"/>
          <w:sz w:val="24"/>
          <w:szCs w:val="24"/>
          <w:highlight w:val="none"/>
        </w:rPr>
      </w:pPr>
    </w:p>
    <w:p w14:paraId="3FF24CAC">
      <w:pPr>
        <w:widowControl/>
        <w:adjustRightInd w:val="0"/>
        <w:snapToGrid w:val="0"/>
        <w:spacing w:after="0" w:line="360" w:lineRule="auto"/>
        <w:ind w:firstLine="3840" w:firstLineChars="1600"/>
        <w:jc w:val="left"/>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承诺人(</w:t>
      </w:r>
      <w:r>
        <w:rPr>
          <w:rFonts w:hint="eastAsia" w:ascii="仿宋_GB2312" w:hAnsi="仿宋_GB2312" w:eastAsia="仿宋_GB2312" w:cs="仿宋_GB2312"/>
          <w:color w:val="000000"/>
          <w:sz w:val="24"/>
          <w:szCs w:val="24"/>
          <w:highlight w:val="none"/>
          <w:lang w:val="en-US" w:eastAsia="zh-CN"/>
        </w:rPr>
        <w:t>参选人</w:t>
      </w:r>
      <w:r>
        <w:rPr>
          <w:rFonts w:hint="eastAsia" w:ascii="仿宋_GB2312" w:hAnsi="仿宋_GB2312" w:eastAsia="仿宋_GB2312" w:cs="仿宋_GB2312"/>
          <w:color w:val="000000"/>
          <w:sz w:val="24"/>
          <w:szCs w:val="24"/>
          <w:highlight w:val="none"/>
        </w:rPr>
        <w:t>名称)：</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eastAsia="zh-CN"/>
        </w:rPr>
        <w:t>（盖章）</w:t>
      </w:r>
      <w:r>
        <w:rPr>
          <w:rFonts w:hint="eastAsia" w:ascii="仿宋_GB2312" w:hAnsi="仿宋_GB2312" w:eastAsia="仿宋_GB2312" w:cs="仿宋_GB2312"/>
          <w:color w:val="000000"/>
          <w:sz w:val="24"/>
          <w:szCs w:val="24"/>
          <w:highlight w:val="none"/>
          <w:u w:val="single"/>
        </w:rPr>
        <w:t xml:space="preserve">        </w:t>
      </w:r>
    </w:p>
    <w:p w14:paraId="55293A1F">
      <w:pPr>
        <w:widowControl w:val="0"/>
        <w:snapToGrid w:val="0"/>
        <w:spacing w:before="48" w:beforeLines="20" w:after="0" w:line="360" w:lineRule="auto"/>
        <w:ind w:firstLine="5760" w:firstLineChars="24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w:t>
      </w:r>
      <w:r>
        <w:rPr>
          <w:rFonts w:hint="eastAsia" w:ascii="仿宋_GB2312" w:hAnsi="仿宋_GB2312" w:eastAsia="仿宋_GB2312" w:cs="仿宋_GB2312"/>
          <w:color w:val="000000"/>
          <w:sz w:val="24"/>
          <w:szCs w:val="24"/>
          <w:highlight w:val="none"/>
        </w:rPr>
        <w:t xml:space="preserve">年   月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日</w:t>
      </w:r>
    </w:p>
    <w:p w14:paraId="30BD9408">
      <w:pPr>
        <w:widowControl/>
        <w:spacing w:after="0" w:line="240" w:lineRule="auto"/>
        <w:jc w:val="left"/>
        <w:rPr>
          <w:rFonts w:ascii="Arial" w:hAnsi="Arial" w:eastAsia="宋体" w:cs="Arial"/>
          <w:color w:val="000000"/>
          <w:sz w:val="24"/>
          <w:szCs w:val="20"/>
          <w:highlight w:val="none"/>
        </w:rPr>
      </w:pPr>
      <w:r>
        <w:rPr>
          <w:rFonts w:ascii="Arial" w:hAnsi="Arial" w:eastAsia="宋体" w:cs="Arial"/>
          <w:color w:val="000000"/>
          <w:sz w:val="24"/>
          <w:szCs w:val="20"/>
          <w:highlight w:val="none"/>
        </w:rPr>
        <w:br w:type="page"/>
      </w:r>
    </w:p>
    <w:p w14:paraId="71BF1001">
      <w:pPr>
        <w:numPr>
          <w:ilvl w:val="0"/>
          <w:numId w:val="0"/>
        </w:numPr>
        <w:spacing w:after="0" w:line="240" w:lineRule="auto"/>
        <w:ind w:leftChars="0"/>
        <w:jc w:val="center"/>
        <w:rPr>
          <w:rFonts w:hint="eastAsia"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五、服务方案</w:t>
      </w:r>
    </w:p>
    <w:p w14:paraId="4CF9AD69">
      <w:pPr>
        <w:numPr>
          <w:ilvl w:val="0"/>
          <w:numId w:val="0"/>
        </w:numPr>
        <w:spacing w:after="0" w:line="240" w:lineRule="auto"/>
        <w:jc w:val="center"/>
        <w:rPr>
          <w:rFonts w:hint="eastAsia" w:ascii="仿宋_GB2312" w:hAnsi="仿宋_GB2312" w:eastAsia="仿宋_GB2312" w:cs="仿宋_GB2312"/>
          <w:b w:val="0"/>
          <w:bCs w:val="0"/>
          <w:color w:val="auto"/>
          <w:kern w:val="2"/>
          <w:sz w:val="36"/>
          <w:szCs w:val="36"/>
          <w:highlight w:val="none"/>
          <w:lang w:val="en-US" w:eastAsia="zh-CN" w:bidi="ar-SA"/>
        </w:rPr>
      </w:pPr>
      <w:r>
        <w:rPr>
          <w:rFonts w:hint="eastAsia" w:ascii="仿宋_GB2312" w:hAnsi="仿宋_GB2312" w:eastAsia="仿宋_GB2312" w:cs="仿宋_GB2312"/>
          <w:b w:val="0"/>
          <w:bCs w:val="0"/>
          <w:color w:val="auto"/>
          <w:kern w:val="2"/>
          <w:sz w:val="36"/>
          <w:szCs w:val="36"/>
          <w:highlight w:val="none"/>
          <w:lang w:val="en-US" w:eastAsia="zh-CN" w:bidi="ar-SA"/>
        </w:rPr>
        <w:t>（格式自拟）</w:t>
      </w:r>
    </w:p>
    <w:p w14:paraId="079AC0D4">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06159650">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E9395F1">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1250C97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FF09D9D">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B5DAA58">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61CC470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2823C7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69D1082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C29D189">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639FA75D">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9B1DBF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0BD04B0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D8F08A6">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6A492C19">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E1CF091">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B01C356">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EE24321">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160F0E5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96E3E4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FD3318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685BF59">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2F4F4D9">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CAE6A9F">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AB03B94">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66EAF2EE">
      <w:pPr>
        <w:pStyle w:val="5"/>
        <w:spacing w:after="0" w:line="360" w:lineRule="auto"/>
        <w:ind w:left="0" w:right="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、其他资料</w:t>
      </w:r>
      <w:r>
        <w:rPr>
          <w:rFonts w:hint="eastAsia" w:ascii="宋体" w:hAnsi="宋体" w:eastAsia="宋体" w:cs="宋体"/>
          <w:b/>
          <w:bCs/>
          <w:color w:val="auto"/>
          <w:sz w:val="36"/>
          <w:szCs w:val="36"/>
          <w:highlight w:val="none"/>
          <w:lang w:eastAsia="zh-CN"/>
        </w:rPr>
        <w:t>（如有）</w:t>
      </w:r>
    </w:p>
    <w:p w14:paraId="729617DC">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注：</w:t>
      </w:r>
      <w:r>
        <w:rPr>
          <w:rFonts w:hint="eastAsia" w:ascii="仿宋_GB2312" w:hAnsi="仿宋_GB2312" w:eastAsia="仿宋_GB2312" w:cs="仿宋_GB2312"/>
          <w:color w:val="000000"/>
          <w:sz w:val="24"/>
          <w:szCs w:val="24"/>
          <w:highlight w:val="none"/>
          <w:lang w:val="en-US" w:eastAsia="zh-CN"/>
        </w:rPr>
        <w:t>比选</w:t>
      </w:r>
      <w:r>
        <w:rPr>
          <w:rFonts w:hint="eastAsia" w:ascii="仿宋_GB2312" w:hAnsi="仿宋_GB2312" w:eastAsia="仿宋_GB2312" w:cs="仿宋_GB2312"/>
          <w:color w:val="000000"/>
          <w:sz w:val="24"/>
          <w:szCs w:val="24"/>
          <w:highlight w:val="none"/>
        </w:rPr>
        <w:t>文件要求提交的其他文件或</w:t>
      </w:r>
      <w:r>
        <w:rPr>
          <w:rFonts w:hint="eastAsia" w:ascii="仿宋_GB2312" w:hAnsi="仿宋_GB2312" w:eastAsia="仿宋_GB2312" w:cs="仿宋_GB2312"/>
          <w:color w:val="000000"/>
          <w:sz w:val="24"/>
          <w:szCs w:val="24"/>
          <w:highlight w:val="none"/>
          <w:lang w:val="en-US" w:eastAsia="zh-CN"/>
        </w:rPr>
        <w:t>参选人</w:t>
      </w:r>
      <w:r>
        <w:rPr>
          <w:rFonts w:hint="eastAsia" w:ascii="仿宋_GB2312" w:hAnsi="仿宋_GB2312" w:eastAsia="仿宋_GB2312" w:cs="仿宋_GB2312"/>
          <w:color w:val="000000"/>
          <w:sz w:val="24"/>
          <w:szCs w:val="24"/>
          <w:highlight w:val="none"/>
        </w:rPr>
        <w:t>认为需补充说明的资料。</w:t>
      </w:r>
    </w:p>
    <w:sectPr>
      <w:pgSz w:w="12240" w:h="15840"/>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6EB8">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12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682A566C">
    <w:pPr>
      <w:spacing w:after="0"/>
      <w:ind w:left="36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6FF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EAEB095">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BEE9">
    <w:pPr>
      <w:spacing w:after="0"/>
      <w:rPr>
        <w:rFonts w:eastAsiaTheme="minor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4315"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234087"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344F1">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8.45pt;mso-position-horizontal:center;mso-position-horizontal-relative:margin;z-index:251659264;mso-width-relative:page;mso-height-relative:page;" filled="f" stroked="f" coordsize="21600,21600" o:gfxdata="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iTyzUAAAABAEAAA8AAAAAAAAAAQAgAAAAIgAAAGRycy9kb3ducmV2&#10;LnhtbFBLAQIUABQAAAAIAIdO4kD6ngxwOQIAAGQEAAAOAAAAAAAAAAEAIAAAACMBAABkcnMvZTJv&#10;RG9jLnhtbFBLBQYAAAAABgAGAFkBAADOBQAAAAA=&#10;">
              <v:fill on="f" focussize="0,0"/>
              <v:stroke on="f" weight="0.5pt"/>
              <v:imagedata o:title=""/>
              <o:lock v:ext="edit" aspectratio="f"/>
              <v:textbox inset="0mm,0mm,0mm,0mm" style="mso-fit-shape-to-text:t;">
                <w:txbxContent>
                  <w:p w14:paraId="0C4344F1">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ECBEC">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7C397">
                          <w:pPr>
                            <w:pStyle w:val="2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57C397">
                    <w:pPr>
                      <w:pStyle w:val="2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78CE">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A73BB">
                          <w:pPr>
                            <w:pStyle w:val="2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FA73BB">
                    <w:pPr>
                      <w:pStyle w:val="2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8918">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11684406"/>
                          </w:sdtPr>
                          <w:sdtContent>
                            <w:p w14:paraId="6F603CC6">
                              <w:pPr>
                                <w:pStyle w:val="20"/>
                                <w:jc w:val="center"/>
                              </w:pPr>
                              <w:r>
                                <w:fldChar w:fldCharType="begin"/>
                              </w:r>
                              <w:r>
                                <w:instrText xml:space="preserve">PAGE   \* MERGEFORMAT</w:instrText>
                              </w:r>
                              <w:r>
                                <w:fldChar w:fldCharType="separate"/>
                              </w:r>
                              <w:r>
                                <w:rPr>
                                  <w:lang w:val="zh-CN"/>
                                </w:rPr>
                                <w:t>24</w:t>
                              </w:r>
                              <w:r>
                                <w:rPr>
                                  <w:lang w:val="zh-CN"/>
                                </w:rPr>
                                <w:fldChar w:fldCharType="end"/>
                              </w:r>
                            </w:p>
                          </w:sdtContent>
                        </w:sdt>
                        <w:p w14:paraId="559871B5">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11684406"/>
                    </w:sdtPr>
                    <w:sdtContent>
                      <w:p w14:paraId="6F603CC6">
                        <w:pPr>
                          <w:pStyle w:val="20"/>
                          <w:jc w:val="center"/>
                        </w:pPr>
                        <w:r>
                          <w:fldChar w:fldCharType="begin"/>
                        </w:r>
                        <w:r>
                          <w:instrText xml:space="preserve">PAGE   \* MERGEFORMAT</w:instrText>
                        </w:r>
                        <w:r>
                          <w:fldChar w:fldCharType="separate"/>
                        </w:r>
                        <w:r>
                          <w:rPr>
                            <w:lang w:val="zh-CN"/>
                          </w:rPr>
                          <w:t>24</w:t>
                        </w:r>
                        <w:r>
                          <w:rPr>
                            <w:lang w:val="zh-CN"/>
                          </w:rPr>
                          <w:fldChar w:fldCharType="end"/>
                        </w:r>
                      </w:p>
                    </w:sdtContent>
                  </w:sdt>
                  <w:p w14:paraId="559871B5">
                    <w:pPr>
                      <w:pStyle w:val="18"/>
                    </w:pPr>
                  </w:p>
                </w:txbxContent>
              </v:textbox>
            </v:shape>
          </w:pict>
        </mc:Fallback>
      </mc:AlternateContent>
    </w:r>
  </w:p>
  <w:p w14:paraId="10667ED1">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8B7D6"/>
    <w:multiLevelType w:val="singleLevel"/>
    <w:tmpl w:val="02E8B7D6"/>
    <w:lvl w:ilvl="0" w:tentative="0">
      <w:start w:val="3"/>
      <w:numFmt w:val="chineseCounting"/>
      <w:suff w:val="space"/>
      <w:lvlText w:val="第%1章"/>
      <w:lvlJc w:val="left"/>
      <w:rPr>
        <w:rFonts w:hint="eastAsia"/>
      </w:rPr>
    </w:lvl>
  </w:abstractNum>
  <w:abstractNum w:abstractNumId="1">
    <w:nsid w:val="24B3B480"/>
    <w:multiLevelType w:val="singleLevel"/>
    <w:tmpl w:val="24B3B480"/>
    <w:lvl w:ilvl="0" w:tentative="0">
      <w:start w:val="1"/>
      <w:numFmt w:val="chineseCounting"/>
      <w:suff w:val="nothing"/>
      <w:lvlText w:val="%1、"/>
      <w:lvlJc w:val="left"/>
      <w:rPr>
        <w:rFonts w:hint="eastAsia"/>
      </w:rPr>
    </w:lvl>
  </w:abstractNum>
  <w:abstractNum w:abstractNumId="2">
    <w:nsid w:val="2DAC7213"/>
    <w:multiLevelType w:val="singleLevel"/>
    <w:tmpl w:val="2DAC721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ZDBlNDcxZDI1YmNmYzgzNmRiOWVhMGYzOGZjOTQ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1007C"/>
    <w:rsid w:val="003113C1"/>
    <w:rsid w:val="003113FA"/>
    <w:rsid w:val="00312557"/>
    <w:rsid w:val="00313871"/>
    <w:rsid w:val="003168CE"/>
    <w:rsid w:val="00331BD9"/>
    <w:rsid w:val="00341E17"/>
    <w:rsid w:val="00342416"/>
    <w:rsid w:val="00345595"/>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842EC"/>
    <w:rsid w:val="007862B8"/>
    <w:rsid w:val="00787089"/>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51C8"/>
    <w:rsid w:val="01F33470"/>
    <w:rsid w:val="0216041D"/>
    <w:rsid w:val="02265E3C"/>
    <w:rsid w:val="02377801"/>
    <w:rsid w:val="02452B62"/>
    <w:rsid w:val="025C7A9A"/>
    <w:rsid w:val="0269599F"/>
    <w:rsid w:val="02B26E88"/>
    <w:rsid w:val="031D432A"/>
    <w:rsid w:val="032D7D1B"/>
    <w:rsid w:val="03356FA3"/>
    <w:rsid w:val="03607F3E"/>
    <w:rsid w:val="03674F52"/>
    <w:rsid w:val="036839EA"/>
    <w:rsid w:val="036C1719"/>
    <w:rsid w:val="0374413D"/>
    <w:rsid w:val="039447DF"/>
    <w:rsid w:val="0397679F"/>
    <w:rsid w:val="039F618C"/>
    <w:rsid w:val="03B92498"/>
    <w:rsid w:val="03D35307"/>
    <w:rsid w:val="03F0685D"/>
    <w:rsid w:val="03F86B1C"/>
    <w:rsid w:val="03FF1C76"/>
    <w:rsid w:val="040A0062"/>
    <w:rsid w:val="041F1AE4"/>
    <w:rsid w:val="042E253E"/>
    <w:rsid w:val="044E5A9E"/>
    <w:rsid w:val="045C67C3"/>
    <w:rsid w:val="04D035F5"/>
    <w:rsid w:val="04D70C66"/>
    <w:rsid w:val="04E36D10"/>
    <w:rsid w:val="04E86B91"/>
    <w:rsid w:val="051B2A62"/>
    <w:rsid w:val="056F6B8D"/>
    <w:rsid w:val="0582595C"/>
    <w:rsid w:val="05A4392C"/>
    <w:rsid w:val="05D15877"/>
    <w:rsid w:val="05DB60EB"/>
    <w:rsid w:val="05F253D7"/>
    <w:rsid w:val="05FA7288"/>
    <w:rsid w:val="06256B3D"/>
    <w:rsid w:val="062C0CFF"/>
    <w:rsid w:val="066233F4"/>
    <w:rsid w:val="067A1E38"/>
    <w:rsid w:val="068817C6"/>
    <w:rsid w:val="069B6288"/>
    <w:rsid w:val="06E8731C"/>
    <w:rsid w:val="071214CA"/>
    <w:rsid w:val="072B0FB7"/>
    <w:rsid w:val="073C31C4"/>
    <w:rsid w:val="075F1779"/>
    <w:rsid w:val="07770F35"/>
    <w:rsid w:val="07866B35"/>
    <w:rsid w:val="0788748C"/>
    <w:rsid w:val="078F59E9"/>
    <w:rsid w:val="07925E5E"/>
    <w:rsid w:val="07D13938"/>
    <w:rsid w:val="07D31ACD"/>
    <w:rsid w:val="07D4164E"/>
    <w:rsid w:val="07F76A43"/>
    <w:rsid w:val="08023775"/>
    <w:rsid w:val="0817778D"/>
    <w:rsid w:val="085E4B0D"/>
    <w:rsid w:val="08732C15"/>
    <w:rsid w:val="08737129"/>
    <w:rsid w:val="08A52FEB"/>
    <w:rsid w:val="08BF5E5A"/>
    <w:rsid w:val="08C94F2B"/>
    <w:rsid w:val="08D00067"/>
    <w:rsid w:val="091F5D9E"/>
    <w:rsid w:val="09380277"/>
    <w:rsid w:val="097F0EFE"/>
    <w:rsid w:val="09A25295"/>
    <w:rsid w:val="09C035C1"/>
    <w:rsid w:val="09CD5025"/>
    <w:rsid w:val="09E162A4"/>
    <w:rsid w:val="09E54078"/>
    <w:rsid w:val="09E60BE3"/>
    <w:rsid w:val="09FB7366"/>
    <w:rsid w:val="0A0202F6"/>
    <w:rsid w:val="0A1B5312"/>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E7969"/>
    <w:rsid w:val="0B52202C"/>
    <w:rsid w:val="0B6E1DBA"/>
    <w:rsid w:val="0B7E674B"/>
    <w:rsid w:val="0BB53545"/>
    <w:rsid w:val="0BD06CE1"/>
    <w:rsid w:val="0BE744EB"/>
    <w:rsid w:val="0C4548C9"/>
    <w:rsid w:val="0C6D76D9"/>
    <w:rsid w:val="0C6F5DE9"/>
    <w:rsid w:val="0C8D626F"/>
    <w:rsid w:val="0CCB24AB"/>
    <w:rsid w:val="0CDA3E5A"/>
    <w:rsid w:val="0CF54541"/>
    <w:rsid w:val="0D00275D"/>
    <w:rsid w:val="0D002EE5"/>
    <w:rsid w:val="0D004C93"/>
    <w:rsid w:val="0D0E5602"/>
    <w:rsid w:val="0D124240"/>
    <w:rsid w:val="0D220C2C"/>
    <w:rsid w:val="0D30650C"/>
    <w:rsid w:val="0D523741"/>
    <w:rsid w:val="0D5F2EF8"/>
    <w:rsid w:val="0D6071CB"/>
    <w:rsid w:val="0D7F317F"/>
    <w:rsid w:val="0D8D1EA9"/>
    <w:rsid w:val="0DAB71F9"/>
    <w:rsid w:val="0DC210EB"/>
    <w:rsid w:val="0DD979BE"/>
    <w:rsid w:val="0E603C3C"/>
    <w:rsid w:val="0E6F3E7F"/>
    <w:rsid w:val="0E724950"/>
    <w:rsid w:val="0E7616B1"/>
    <w:rsid w:val="0E7B6CC7"/>
    <w:rsid w:val="0EA57089"/>
    <w:rsid w:val="0EA66EBA"/>
    <w:rsid w:val="0EB36461"/>
    <w:rsid w:val="0EBA37C8"/>
    <w:rsid w:val="0EED1247"/>
    <w:rsid w:val="0F136F00"/>
    <w:rsid w:val="0F2B1CE3"/>
    <w:rsid w:val="0F98501B"/>
    <w:rsid w:val="0FCE2E27"/>
    <w:rsid w:val="0FFE087C"/>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904838"/>
    <w:rsid w:val="1193257A"/>
    <w:rsid w:val="119A3D1B"/>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E54456"/>
    <w:rsid w:val="12EF2E66"/>
    <w:rsid w:val="12F32AEA"/>
    <w:rsid w:val="136631C3"/>
    <w:rsid w:val="13A04ADA"/>
    <w:rsid w:val="13C92283"/>
    <w:rsid w:val="13E56991"/>
    <w:rsid w:val="13E9022F"/>
    <w:rsid w:val="13EB1D7F"/>
    <w:rsid w:val="13EB21F9"/>
    <w:rsid w:val="140245A5"/>
    <w:rsid w:val="142816C8"/>
    <w:rsid w:val="142B717A"/>
    <w:rsid w:val="142D7813"/>
    <w:rsid w:val="145F4995"/>
    <w:rsid w:val="14852E6A"/>
    <w:rsid w:val="149C1746"/>
    <w:rsid w:val="14A14FAE"/>
    <w:rsid w:val="14AB7BDB"/>
    <w:rsid w:val="14B372C5"/>
    <w:rsid w:val="14E76E65"/>
    <w:rsid w:val="14E86739"/>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B2510"/>
    <w:rsid w:val="16F67CE9"/>
    <w:rsid w:val="1700420E"/>
    <w:rsid w:val="17021357"/>
    <w:rsid w:val="17252CA2"/>
    <w:rsid w:val="172B0B5F"/>
    <w:rsid w:val="17304A11"/>
    <w:rsid w:val="173A7524"/>
    <w:rsid w:val="17884203"/>
    <w:rsid w:val="178A12FB"/>
    <w:rsid w:val="178A3129"/>
    <w:rsid w:val="17913EDE"/>
    <w:rsid w:val="17982698"/>
    <w:rsid w:val="17D03946"/>
    <w:rsid w:val="17D9680D"/>
    <w:rsid w:val="17E9720E"/>
    <w:rsid w:val="1840063A"/>
    <w:rsid w:val="18491BE4"/>
    <w:rsid w:val="189A41EE"/>
    <w:rsid w:val="18A961DF"/>
    <w:rsid w:val="18BA2642"/>
    <w:rsid w:val="18BA4890"/>
    <w:rsid w:val="18CF1CD4"/>
    <w:rsid w:val="18DA283C"/>
    <w:rsid w:val="18E11E1D"/>
    <w:rsid w:val="18F91B53"/>
    <w:rsid w:val="19066BB7"/>
    <w:rsid w:val="191E6BCD"/>
    <w:rsid w:val="19646D86"/>
    <w:rsid w:val="196547FC"/>
    <w:rsid w:val="19781CCC"/>
    <w:rsid w:val="198416B0"/>
    <w:rsid w:val="19960E59"/>
    <w:rsid w:val="19AA220F"/>
    <w:rsid w:val="19CE0BFB"/>
    <w:rsid w:val="19E714A4"/>
    <w:rsid w:val="19EA2F53"/>
    <w:rsid w:val="1A07140F"/>
    <w:rsid w:val="1A3637BB"/>
    <w:rsid w:val="1A3A40CE"/>
    <w:rsid w:val="1A3D12D5"/>
    <w:rsid w:val="1A416449"/>
    <w:rsid w:val="1A421F81"/>
    <w:rsid w:val="1A425633"/>
    <w:rsid w:val="1A676352"/>
    <w:rsid w:val="1A8C6C9A"/>
    <w:rsid w:val="1AA555D7"/>
    <w:rsid w:val="1AE9461B"/>
    <w:rsid w:val="1AF677AA"/>
    <w:rsid w:val="1AFD0C1D"/>
    <w:rsid w:val="1B010F0F"/>
    <w:rsid w:val="1B107F27"/>
    <w:rsid w:val="1B485264"/>
    <w:rsid w:val="1B4E306E"/>
    <w:rsid w:val="1B6D1B01"/>
    <w:rsid w:val="1B7E7DF7"/>
    <w:rsid w:val="1B943177"/>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BE341B"/>
    <w:rsid w:val="1D115DFE"/>
    <w:rsid w:val="1D175E0D"/>
    <w:rsid w:val="1D1B344A"/>
    <w:rsid w:val="1D525097"/>
    <w:rsid w:val="1D5B57FB"/>
    <w:rsid w:val="1D5D1CD8"/>
    <w:rsid w:val="1D660B43"/>
    <w:rsid w:val="1D6628F1"/>
    <w:rsid w:val="1D74500E"/>
    <w:rsid w:val="1D9B5A75"/>
    <w:rsid w:val="1DAA7B30"/>
    <w:rsid w:val="1DDE692B"/>
    <w:rsid w:val="1DE25B8E"/>
    <w:rsid w:val="1DF12B02"/>
    <w:rsid w:val="1E470974"/>
    <w:rsid w:val="1E5E181A"/>
    <w:rsid w:val="1E68518D"/>
    <w:rsid w:val="1E746936"/>
    <w:rsid w:val="1E841676"/>
    <w:rsid w:val="1E8A5647"/>
    <w:rsid w:val="1E8E20FF"/>
    <w:rsid w:val="1E8F2A30"/>
    <w:rsid w:val="1EAE454F"/>
    <w:rsid w:val="1EC57AEB"/>
    <w:rsid w:val="1ECE4FD1"/>
    <w:rsid w:val="1ECE7234"/>
    <w:rsid w:val="1EDB63FA"/>
    <w:rsid w:val="1EFC60A0"/>
    <w:rsid w:val="1F182311"/>
    <w:rsid w:val="1F6D3A27"/>
    <w:rsid w:val="1F75506D"/>
    <w:rsid w:val="1F9F033C"/>
    <w:rsid w:val="1FA859FD"/>
    <w:rsid w:val="1FC16504"/>
    <w:rsid w:val="1FC3402A"/>
    <w:rsid w:val="1FCA360B"/>
    <w:rsid w:val="1FE10049"/>
    <w:rsid w:val="20131886"/>
    <w:rsid w:val="204B40BD"/>
    <w:rsid w:val="20607ACB"/>
    <w:rsid w:val="206155F1"/>
    <w:rsid w:val="20735A50"/>
    <w:rsid w:val="208B2F0D"/>
    <w:rsid w:val="208C08C0"/>
    <w:rsid w:val="210A0E5B"/>
    <w:rsid w:val="2136405D"/>
    <w:rsid w:val="2163106E"/>
    <w:rsid w:val="21676C37"/>
    <w:rsid w:val="218965AC"/>
    <w:rsid w:val="21A0181F"/>
    <w:rsid w:val="21CF3036"/>
    <w:rsid w:val="21E708E7"/>
    <w:rsid w:val="21F81FF0"/>
    <w:rsid w:val="222A65E3"/>
    <w:rsid w:val="22314E39"/>
    <w:rsid w:val="22687B5E"/>
    <w:rsid w:val="226A697C"/>
    <w:rsid w:val="22AF7CE1"/>
    <w:rsid w:val="22B42350"/>
    <w:rsid w:val="22CE51C0"/>
    <w:rsid w:val="22DF0308"/>
    <w:rsid w:val="22E06DFF"/>
    <w:rsid w:val="231D6147"/>
    <w:rsid w:val="231E1718"/>
    <w:rsid w:val="233F38A6"/>
    <w:rsid w:val="234B6811"/>
    <w:rsid w:val="2358708E"/>
    <w:rsid w:val="23597F78"/>
    <w:rsid w:val="23690370"/>
    <w:rsid w:val="23713D9D"/>
    <w:rsid w:val="23B5012E"/>
    <w:rsid w:val="23C334C2"/>
    <w:rsid w:val="23D20365"/>
    <w:rsid w:val="23E822B1"/>
    <w:rsid w:val="23EB6D8E"/>
    <w:rsid w:val="23F21382"/>
    <w:rsid w:val="24044C11"/>
    <w:rsid w:val="241C63FF"/>
    <w:rsid w:val="24271A83"/>
    <w:rsid w:val="24517416"/>
    <w:rsid w:val="245711E5"/>
    <w:rsid w:val="245F611A"/>
    <w:rsid w:val="246413D6"/>
    <w:rsid w:val="24681F86"/>
    <w:rsid w:val="247E617E"/>
    <w:rsid w:val="248F3D6A"/>
    <w:rsid w:val="24C71FE5"/>
    <w:rsid w:val="24E17DBE"/>
    <w:rsid w:val="24E34FD5"/>
    <w:rsid w:val="24EA2464"/>
    <w:rsid w:val="250D59BB"/>
    <w:rsid w:val="25331C52"/>
    <w:rsid w:val="255C45DD"/>
    <w:rsid w:val="25695674"/>
    <w:rsid w:val="25770D95"/>
    <w:rsid w:val="257D00DA"/>
    <w:rsid w:val="2580476C"/>
    <w:rsid w:val="258277C2"/>
    <w:rsid w:val="25B82157"/>
    <w:rsid w:val="25E60E47"/>
    <w:rsid w:val="25EA424B"/>
    <w:rsid w:val="25F50CB6"/>
    <w:rsid w:val="260D24A3"/>
    <w:rsid w:val="265F25D3"/>
    <w:rsid w:val="26B20EC6"/>
    <w:rsid w:val="26BC17D3"/>
    <w:rsid w:val="27075337"/>
    <w:rsid w:val="27122C1B"/>
    <w:rsid w:val="271D04C4"/>
    <w:rsid w:val="27302737"/>
    <w:rsid w:val="27612A66"/>
    <w:rsid w:val="27624129"/>
    <w:rsid w:val="27663DE1"/>
    <w:rsid w:val="276E6F72"/>
    <w:rsid w:val="27851DB4"/>
    <w:rsid w:val="27D765EE"/>
    <w:rsid w:val="27F40B59"/>
    <w:rsid w:val="2800346A"/>
    <w:rsid w:val="281F281F"/>
    <w:rsid w:val="28224B83"/>
    <w:rsid w:val="283C7070"/>
    <w:rsid w:val="28607A60"/>
    <w:rsid w:val="28667C49"/>
    <w:rsid w:val="286872E1"/>
    <w:rsid w:val="28991DCC"/>
    <w:rsid w:val="28BA252D"/>
    <w:rsid w:val="28D15A0A"/>
    <w:rsid w:val="28E374EB"/>
    <w:rsid w:val="28FE4325"/>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D3DEE"/>
    <w:rsid w:val="2AE15CAC"/>
    <w:rsid w:val="2AFB6D6E"/>
    <w:rsid w:val="2B057D63"/>
    <w:rsid w:val="2B0E138B"/>
    <w:rsid w:val="2B195446"/>
    <w:rsid w:val="2B1D34FD"/>
    <w:rsid w:val="2B39152A"/>
    <w:rsid w:val="2B481888"/>
    <w:rsid w:val="2B6C0686"/>
    <w:rsid w:val="2B795DEE"/>
    <w:rsid w:val="2B8A25D7"/>
    <w:rsid w:val="2BA47406"/>
    <w:rsid w:val="2BB5313E"/>
    <w:rsid w:val="2BCA04EF"/>
    <w:rsid w:val="2BE21CDC"/>
    <w:rsid w:val="2BF817B2"/>
    <w:rsid w:val="2C0C6D59"/>
    <w:rsid w:val="2C271DE5"/>
    <w:rsid w:val="2C471EA2"/>
    <w:rsid w:val="2C7A0167"/>
    <w:rsid w:val="2C840FE5"/>
    <w:rsid w:val="2C932FD6"/>
    <w:rsid w:val="2CBC252D"/>
    <w:rsid w:val="2CD535EF"/>
    <w:rsid w:val="2CDA6E57"/>
    <w:rsid w:val="2CE132A0"/>
    <w:rsid w:val="2CED6B8B"/>
    <w:rsid w:val="2CF03F85"/>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E2B67F4"/>
    <w:rsid w:val="2E30703B"/>
    <w:rsid w:val="2E4E5407"/>
    <w:rsid w:val="2E5B74F6"/>
    <w:rsid w:val="2E9D72A1"/>
    <w:rsid w:val="2EB20AE4"/>
    <w:rsid w:val="2EC60A4A"/>
    <w:rsid w:val="2EC83DAD"/>
    <w:rsid w:val="2F487E5C"/>
    <w:rsid w:val="2F601896"/>
    <w:rsid w:val="2F740E9D"/>
    <w:rsid w:val="2F780088"/>
    <w:rsid w:val="2F854125"/>
    <w:rsid w:val="2F874559"/>
    <w:rsid w:val="2FA31782"/>
    <w:rsid w:val="2FB27C17"/>
    <w:rsid w:val="2FCE2CA3"/>
    <w:rsid w:val="2FD53E0F"/>
    <w:rsid w:val="2FDB53C0"/>
    <w:rsid w:val="2FDD4C94"/>
    <w:rsid w:val="3020423D"/>
    <w:rsid w:val="30495F76"/>
    <w:rsid w:val="305C2BB0"/>
    <w:rsid w:val="3065119A"/>
    <w:rsid w:val="307C04C0"/>
    <w:rsid w:val="30A06426"/>
    <w:rsid w:val="30C057BA"/>
    <w:rsid w:val="30D616E4"/>
    <w:rsid w:val="30E33E31"/>
    <w:rsid w:val="30F71D86"/>
    <w:rsid w:val="31235140"/>
    <w:rsid w:val="313B1717"/>
    <w:rsid w:val="315E2BC5"/>
    <w:rsid w:val="316D73C0"/>
    <w:rsid w:val="31702EF2"/>
    <w:rsid w:val="317071E6"/>
    <w:rsid w:val="317E4255"/>
    <w:rsid w:val="317F3B29"/>
    <w:rsid w:val="31972AA8"/>
    <w:rsid w:val="31AE3C91"/>
    <w:rsid w:val="31DB16A7"/>
    <w:rsid w:val="32452FA9"/>
    <w:rsid w:val="3254446B"/>
    <w:rsid w:val="3259088E"/>
    <w:rsid w:val="329652B3"/>
    <w:rsid w:val="329A395E"/>
    <w:rsid w:val="32A45F3D"/>
    <w:rsid w:val="32B113B0"/>
    <w:rsid w:val="32B31CDC"/>
    <w:rsid w:val="32C969F8"/>
    <w:rsid w:val="33020CC1"/>
    <w:rsid w:val="33233306"/>
    <w:rsid w:val="335975A0"/>
    <w:rsid w:val="33711FA1"/>
    <w:rsid w:val="33784CD4"/>
    <w:rsid w:val="337C47C4"/>
    <w:rsid w:val="339A10EE"/>
    <w:rsid w:val="339E7B3C"/>
    <w:rsid w:val="33AB06FF"/>
    <w:rsid w:val="33AD5F50"/>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487677"/>
    <w:rsid w:val="376E1D1A"/>
    <w:rsid w:val="376E20F1"/>
    <w:rsid w:val="379F4582"/>
    <w:rsid w:val="37A95131"/>
    <w:rsid w:val="37DC6912"/>
    <w:rsid w:val="37F21986"/>
    <w:rsid w:val="37F9D820"/>
    <w:rsid w:val="37FE7E9E"/>
    <w:rsid w:val="38003C16"/>
    <w:rsid w:val="381A0BE8"/>
    <w:rsid w:val="384B4725"/>
    <w:rsid w:val="38566C42"/>
    <w:rsid w:val="386374A9"/>
    <w:rsid w:val="3875343D"/>
    <w:rsid w:val="3882287D"/>
    <w:rsid w:val="38B8203E"/>
    <w:rsid w:val="38C31435"/>
    <w:rsid w:val="38C842C0"/>
    <w:rsid w:val="38C85C77"/>
    <w:rsid w:val="38CA1127"/>
    <w:rsid w:val="38E273AD"/>
    <w:rsid w:val="38E80323"/>
    <w:rsid w:val="3901698C"/>
    <w:rsid w:val="390A097A"/>
    <w:rsid w:val="393D67A4"/>
    <w:rsid w:val="395104A1"/>
    <w:rsid w:val="3967764F"/>
    <w:rsid w:val="39810D86"/>
    <w:rsid w:val="3986639D"/>
    <w:rsid w:val="398D4BEA"/>
    <w:rsid w:val="39AE31FE"/>
    <w:rsid w:val="39EA1917"/>
    <w:rsid w:val="39F23A32"/>
    <w:rsid w:val="3A007735"/>
    <w:rsid w:val="3A053765"/>
    <w:rsid w:val="3A0C601B"/>
    <w:rsid w:val="3A1428E9"/>
    <w:rsid w:val="3A1675B4"/>
    <w:rsid w:val="3A4F678F"/>
    <w:rsid w:val="3A5730C6"/>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201438"/>
    <w:rsid w:val="3B247C1B"/>
    <w:rsid w:val="3B582D78"/>
    <w:rsid w:val="3B7B5437"/>
    <w:rsid w:val="3B8732EB"/>
    <w:rsid w:val="3BA070C9"/>
    <w:rsid w:val="3BB645EB"/>
    <w:rsid w:val="3BC66F24"/>
    <w:rsid w:val="3BD11425"/>
    <w:rsid w:val="3BD66A3C"/>
    <w:rsid w:val="3BFD7F8A"/>
    <w:rsid w:val="3C1C4D96"/>
    <w:rsid w:val="3C652026"/>
    <w:rsid w:val="3C77021F"/>
    <w:rsid w:val="3C8816F0"/>
    <w:rsid w:val="3C8C0310"/>
    <w:rsid w:val="3CDE59B5"/>
    <w:rsid w:val="3CE31410"/>
    <w:rsid w:val="3CE533DA"/>
    <w:rsid w:val="3D141F11"/>
    <w:rsid w:val="3D1B7D86"/>
    <w:rsid w:val="3D2A6DEF"/>
    <w:rsid w:val="3D40624D"/>
    <w:rsid w:val="3D440087"/>
    <w:rsid w:val="3D4E1562"/>
    <w:rsid w:val="3D4F4CF8"/>
    <w:rsid w:val="3D5051DA"/>
    <w:rsid w:val="3D94095C"/>
    <w:rsid w:val="3DA652FE"/>
    <w:rsid w:val="3DCE0312"/>
    <w:rsid w:val="3DF12C27"/>
    <w:rsid w:val="3DFB09DB"/>
    <w:rsid w:val="3E2607ED"/>
    <w:rsid w:val="3E4B54BF"/>
    <w:rsid w:val="3E6622F9"/>
    <w:rsid w:val="3E9A01F4"/>
    <w:rsid w:val="3E9E2257"/>
    <w:rsid w:val="3E9F2ABC"/>
    <w:rsid w:val="3EA0190A"/>
    <w:rsid w:val="3EB94B1E"/>
    <w:rsid w:val="3EF21DDE"/>
    <w:rsid w:val="3F0833B0"/>
    <w:rsid w:val="3F134F7F"/>
    <w:rsid w:val="3F590010"/>
    <w:rsid w:val="3F5D0C74"/>
    <w:rsid w:val="3FAE1904"/>
    <w:rsid w:val="3FB403B2"/>
    <w:rsid w:val="3FC90D91"/>
    <w:rsid w:val="403830AC"/>
    <w:rsid w:val="405014B2"/>
    <w:rsid w:val="40534AFF"/>
    <w:rsid w:val="40923879"/>
    <w:rsid w:val="40A6497D"/>
    <w:rsid w:val="40A84E4B"/>
    <w:rsid w:val="40BC4452"/>
    <w:rsid w:val="40F40090"/>
    <w:rsid w:val="412907A1"/>
    <w:rsid w:val="414D7135"/>
    <w:rsid w:val="41834F07"/>
    <w:rsid w:val="418666BD"/>
    <w:rsid w:val="4187200D"/>
    <w:rsid w:val="41962EF5"/>
    <w:rsid w:val="41B33AA7"/>
    <w:rsid w:val="41BF7088"/>
    <w:rsid w:val="423544BC"/>
    <w:rsid w:val="423B1442"/>
    <w:rsid w:val="42425BDF"/>
    <w:rsid w:val="42576B28"/>
    <w:rsid w:val="42586B91"/>
    <w:rsid w:val="42892057"/>
    <w:rsid w:val="429F1E72"/>
    <w:rsid w:val="429F4065"/>
    <w:rsid w:val="42AB6E74"/>
    <w:rsid w:val="42B03C23"/>
    <w:rsid w:val="42D640CA"/>
    <w:rsid w:val="42DC1075"/>
    <w:rsid w:val="42DE7A7B"/>
    <w:rsid w:val="43574906"/>
    <w:rsid w:val="438A290A"/>
    <w:rsid w:val="43C67F35"/>
    <w:rsid w:val="43E43739"/>
    <w:rsid w:val="443B0600"/>
    <w:rsid w:val="4441183E"/>
    <w:rsid w:val="444A4FF2"/>
    <w:rsid w:val="445B2EBA"/>
    <w:rsid w:val="4460035F"/>
    <w:rsid w:val="446C618F"/>
    <w:rsid w:val="446E57D9"/>
    <w:rsid w:val="448266BF"/>
    <w:rsid w:val="44C45824"/>
    <w:rsid w:val="44CC3BE5"/>
    <w:rsid w:val="44DA57EF"/>
    <w:rsid w:val="44DA759D"/>
    <w:rsid w:val="44DD0E3B"/>
    <w:rsid w:val="44DE7232"/>
    <w:rsid w:val="44DF4BB3"/>
    <w:rsid w:val="44EC572F"/>
    <w:rsid w:val="45074C85"/>
    <w:rsid w:val="45102FBE"/>
    <w:rsid w:val="45D4223E"/>
    <w:rsid w:val="46173C9D"/>
    <w:rsid w:val="4632038F"/>
    <w:rsid w:val="46386C71"/>
    <w:rsid w:val="46880436"/>
    <w:rsid w:val="468A301B"/>
    <w:rsid w:val="46935C55"/>
    <w:rsid w:val="46A11BA1"/>
    <w:rsid w:val="46D1677D"/>
    <w:rsid w:val="46F44373"/>
    <w:rsid w:val="47025B21"/>
    <w:rsid w:val="470C4453"/>
    <w:rsid w:val="471036C6"/>
    <w:rsid w:val="47305B9A"/>
    <w:rsid w:val="47411B55"/>
    <w:rsid w:val="4746114F"/>
    <w:rsid w:val="47846991"/>
    <w:rsid w:val="47887784"/>
    <w:rsid w:val="47AA6ADF"/>
    <w:rsid w:val="47D12ED9"/>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E271AB"/>
    <w:rsid w:val="4AE66459"/>
    <w:rsid w:val="4AEB5B79"/>
    <w:rsid w:val="4B304EE1"/>
    <w:rsid w:val="4B3F63AB"/>
    <w:rsid w:val="4B4E65EF"/>
    <w:rsid w:val="4B565BBA"/>
    <w:rsid w:val="4B7F49FA"/>
    <w:rsid w:val="4BA651E2"/>
    <w:rsid w:val="4BB5041C"/>
    <w:rsid w:val="4BB77AB2"/>
    <w:rsid w:val="4BD13CFE"/>
    <w:rsid w:val="4BE45480"/>
    <w:rsid w:val="4C0A0F91"/>
    <w:rsid w:val="4C2A2BB8"/>
    <w:rsid w:val="4C6111C2"/>
    <w:rsid w:val="4C872721"/>
    <w:rsid w:val="4D021D86"/>
    <w:rsid w:val="4D09629A"/>
    <w:rsid w:val="4D1F46E6"/>
    <w:rsid w:val="4D3844D8"/>
    <w:rsid w:val="4D5C1497"/>
    <w:rsid w:val="4D6F380D"/>
    <w:rsid w:val="4D780890"/>
    <w:rsid w:val="4D8825B5"/>
    <w:rsid w:val="4D8E6CAE"/>
    <w:rsid w:val="4D9D385D"/>
    <w:rsid w:val="4DA92202"/>
    <w:rsid w:val="4DD13DE5"/>
    <w:rsid w:val="4E0538DC"/>
    <w:rsid w:val="4E264AF3"/>
    <w:rsid w:val="4E612A80"/>
    <w:rsid w:val="4E742810"/>
    <w:rsid w:val="4EAA342D"/>
    <w:rsid w:val="4EB8094F"/>
    <w:rsid w:val="4EBB6BE8"/>
    <w:rsid w:val="4EC63DDE"/>
    <w:rsid w:val="4ECA2430"/>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1567CB"/>
    <w:rsid w:val="50505565"/>
    <w:rsid w:val="50525C99"/>
    <w:rsid w:val="506D7517"/>
    <w:rsid w:val="50777623"/>
    <w:rsid w:val="50A867A1"/>
    <w:rsid w:val="50AF18DD"/>
    <w:rsid w:val="50B05655"/>
    <w:rsid w:val="50C25AB5"/>
    <w:rsid w:val="50C91A43"/>
    <w:rsid w:val="50CF4266"/>
    <w:rsid w:val="50F87FAC"/>
    <w:rsid w:val="51330760"/>
    <w:rsid w:val="5145631B"/>
    <w:rsid w:val="51620050"/>
    <w:rsid w:val="51713037"/>
    <w:rsid w:val="517261E5"/>
    <w:rsid w:val="519A07DF"/>
    <w:rsid w:val="51BC69A8"/>
    <w:rsid w:val="529F1132"/>
    <w:rsid w:val="52A462E6"/>
    <w:rsid w:val="52F263F9"/>
    <w:rsid w:val="5319725C"/>
    <w:rsid w:val="533E4E87"/>
    <w:rsid w:val="534D324C"/>
    <w:rsid w:val="5365648C"/>
    <w:rsid w:val="5376752B"/>
    <w:rsid w:val="53A10DA8"/>
    <w:rsid w:val="53A41AA1"/>
    <w:rsid w:val="53FA37B7"/>
    <w:rsid w:val="54096145"/>
    <w:rsid w:val="540C46F6"/>
    <w:rsid w:val="5441308C"/>
    <w:rsid w:val="54436F0C"/>
    <w:rsid w:val="54443771"/>
    <w:rsid w:val="544C2923"/>
    <w:rsid w:val="54624338"/>
    <w:rsid w:val="54662BFB"/>
    <w:rsid w:val="5486329D"/>
    <w:rsid w:val="548D7221"/>
    <w:rsid w:val="54950492"/>
    <w:rsid w:val="549D31C7"/>
    <w:rsid w:val="54A53F79"/>
    <w:rsid w:val="54B23956"/>
    <w:rsid w:val="54D45DB6"/>
    <w:rsid w:val="54DB5397"/>
    <w:rsid w:val="54EA382C"/>
    <w:rsid w:val="54EF2310"/>
    <w:rsid w:val="55665DBF"/>
    <w:rsid w:val="556E384F"/>
    <w:rsid w:val="55911B19"/>
    <w:rsid w:val="55CF39F8"/>
    <w:rsid w:val="55F304BE"/>
    <w:rsid w:val="566273F2"/>
    <w:rsid w:val="568A7075"/>
    <w:rsid w:val="5693771B"/>
    <w:rsid w:val="569674D6"/>
    <w:rsid w:val="56B51C18"/>
    <w:rsid w:val="56F27583"/>
    <w:rsid w:val="56FC55C5"/>
    <w:rsid w:val="57567F84"/>
    <w:rsid w:val="576F0018"/>
    <w:rsid w:val="57743881"/>
    <w:rsid w:val="57826565"/>
    <w:rsid w:val="578E0089"/>
    <w:rsid w:val="57A44166"/>
    <w:rsid w:val="57AF59AB"/>
    <w:rsid w:val="57EF409D"/>
    <w:rsid w:val="57F364F1"/>
    <w:rsid w:val="57FC2EEA"/>
    <w:rsid w:val="581643B2"/>
    <w:rsid w:val="583077A8"/>
    <w:rsid w:val="58482C7F"/>
    <w:rsid w:val="584B2834"/>
    <w:rsid w:val="58564D34"/>
    <w:rsid w:val="58666731"/>
    <w:rsid w:val="586E26D1"/>
    <w:rsid w:val="58711BA1"/>
    <w:rsid w:val="589917F1"/>
    <w:rsid w:val="58CC2B26"/>
    <w:rsid w:val="58E639D3"/>
    <w:rsid w:val="590824D3"/>
    <w:rsid w:val="59106AC1"/>
    <w:rsid w:val="59220479"/>
    <w:rsid w:val="592D1F39"/>
    <w:rsid w:val="593B4656"/>
    <w:rsid w:val="5960230F"/>
    <w:rsid w:val="598C3104"/>
    <w:rsid w:val="59A72F18"/>
    <w:rsid w:val="59CD7278"/>
    <w:rsid w:val="5A1174AA"/>
    <w:rsid w:val="5A1B73FE"/>
    <w:rsid w:val="5A2F42B8"/>
    <w:rsid w:val="5A5B65D1"/>
    <w:rsid w:val="5A7466C9"/>
    <w:rsid w:val="5A8B6F17"/>
    <w:rsid w:val="5A8D6C47"/>
    <w:rsid w:val="5A902780"/>
    <w:rsid w:val="5A923AFE"/>
    <w:rsid w:val="5AB02E22"/>
    <w:rsid w:val="5AB36A7C"/>
    <w:rsid w:val="5AC24903"/>
    <w:rsid w:val="5ACD39D4"/>
    <w:rsid w:val="5AE777FB"/>
    <w:rsid w:val="5B0E18F6"/>
    <w:rsid w:val="5B1A02B0"/>
    <w:rsid w:val="5B1F1D55"/>
    <w:rsid w:val="5B346059"/>
    <w:rsid w:val="5BA74225"/>
    <w:rsid w:val="5BAC7859"/>
    <w:rsid w:val="5BB866D0"/>
    <w:rsid w:val="5BBE331C"/>
    <w:rsid w:val="5BC22E0D"/>
    <w:rsid w:val="5C047C2A"/>
    <w:rsid w:val="5C0A0310"/>
    <w:rsid w:val="5C15539E"/>
    <w:rsid w:val="5C593AA7"/>
    <w:rsid w:val="5C6C2D78"/>
    <w:rsid w:val="5C835DA4"/>
    <w:rsid w:val="5CB70498"/>
    <w:rsid w:val="5CDC71B3"/>
    <w:rsid w:val="5CE84AF5"/>
    <w:rsid w:val="5CED0261"/>
    <w:rsid w:val="5CF243B1"/>
    <w:rsid w:val="5CF3349A"/>
    <w:rsid w:val="5D11145B"/>
    <w:rsid w:val="5D2A5799"/>
    <w:rsid w:val="5D4E67D6"/>
    <w:rsid w:val="5D6E241A"/>
    <w:rsid w:val="5DAE0039"/>
    <w:rsid w:val="5DB201D1"/>
    <w:rsid w:val="5DE30E18"/>
    <w:rsid w:val="5DF66D9E"/>
    <w:rsid w:val="5E023994"/>
    <w:rsid w:val="5E0314BA"/>
    <w:rsid w:val="5E0A0A9B"/>
    <w:rsid w:val="5E1831B8"/>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39F4"/>
    <w:rsid w:val="602037FC"/>
    <w:rsid w:val="60793CB6"/>
    <w:rsid w:val="608D07BC"/>
    <w:rsid w:val="608E15EB"/>
    <w:rsid w:val="60C159DF"/>
    <w:rsid w:val="60D20857"/>
    <w:rsid w:val="610C68D8"/>
    <w:rsid w:val="612105D5"/>
    <w:rsid w:val="612812EF"/>
    <w:rsid w:val="615B0E51"/>
    <w:rsid w:val="615B25B3"/>
    <w:rsid w:val="617E77D6"/>
    <w:rsid w:val="6193545C"/>
    <w:rsid w:val="6196638C"/>
    <w:rsid w:val="619E19B9"/>
    <w:rsid w:val="61DA69D6"/>
    <w:rsid w:val="61F35A5A"/>
    <w:rsid w:val="621912AD"/>
    <w:rsid w:val="62416B14"/>
    <w:rsid w:val="62487DE4"/>
    <w:rsid w:val="62500A46"/>
    <w:rsid w:val="625422E5"/>
    <w:rsid w:val="62781EE6"/>
    <w:rsid w:val="628B15D4"/>
    <w:rsid w:val="62A468BF"/>
    <w:rsid w:val="62BF2ADF"/>
    <w:rsid w:val="62C05BCC"/>
    <w:rsid w:val="62CF7BBD"/>
    <w:rsid w:val="62F73EA8"/>
    <w:rsid w:val="63021D41"/>
    <w:rsid w:val="630F445E"/>
    <w:rsid w:val="63253835"/>
    <w:rsid w:val="63275E2D"/>
    <w:rsid w:val="632E6FDA"/>
    <w:rsid w:val="63332842"/>
    <w:rsid w:val="634B2759"/>
    <w:rsid w:val="636C5ADF"/>
    <w:rsid w:val="63730E90"/>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5021814"/>
    <w:rsid w:val="651D7306"/>
    <w:rsid w:val="6532281F"/>
    <w:rsid w:val="65476131"/>
    <w:rsid w:val="65640A91"/>
    <w:rsid w:val="65654809"/>
    <w:rsid w:val="65874A1F"/>
    <w:rsid w:val="658B30BC"/>
    <w:rsid w:val="659E4BCF"/>
    <w:rsid w:val="65AB2B63"/>
    <w:rsid w:val="65E20D30"/>
    <w:rsid w:val="65E816C2"/>
    <w:rsid w:val="66372649"/>
    <w:rsid w:val="66380331"/>
    <w:rsid w:val="66456B14"/>
    <w:rsid w:val="66593A3B"/>
    <w:rsid w:val="66600A94"/>
    <w:rsid w:val="66696111"/>
    <w:rsid w:val="66785CF4"/>
    <w:rsid w:val="6695111E"/>
    <w:rsid w:val="66C832A1"/>
    <w:rsid w:val="66D103A8"/>
    <w:rsid w:val="66D87988"/>
    <w:rsid w:val="66E75E1D"/>
    <w:rsid w:val="66F44096"/>
    <w:rsid w:val="66FC572C"/>
    <w:rsid w:val="670B58D2"/>
    <w:rsid w:val="67127E33"/>
    <w:rsid w:val="671958AB"/>
    <w:rsid w:val="671F30C5"/>
    <w:rsid w:val="672E75A8"/>
    <w:rsid w:val="672F693E"/>
    <w:rsid w:val="674C7A59"/>
    <w:rsid w:val="67733BC2"/>
    <w:rsid w:val="6796438E"/>
    <w:rsid w:val="67B17E28"/>
    <w:rsid w:val="67BC1058"/>
    <w:rsid w:val="67E22141"/>
    <w:rsid w:val="680A1B61"/>
    <w:rsid w:val="680B78E9"/>
    <w:rsid w:val="68120F42"/>
    <w:rsid w:val="68173597"/>
    <w:rsid w:val="68225C65"/>
    <w:rsid w:val="68794027"/>
    <w:rsid w:val="689A0C6D"/>
    <w:rsid w:val="68F91837"/>
    <w:rsid w:val="690D16FE"/>
    <w:rsid w:val="691323C1"/>
    <w:rsid w:val="692A1FF1"/>
    <w:rsid w:val="69474E2D"/>
    <w:rsid w:val="69713E8B"/>
    <w:rsid w:val="69763488"/>
    <w:rsid w:val="69833C19"/>
    <w:rsid w:val="69973B19"/>
    <w:rsid w:val="69D62568"/>
    <w:rsid w:val="69DB0C82"/>
    <w:rsid w:val="69DF79FA"/>
    <w:rsid w:val="69FA5E67"/>
    <w:rsid w:val="6A277B0F"/>
    <w:rsid w:val="6A3A11B2"/>
    <w:rsid w:val="6A3A2708"/>
    <w:rsid w:val="6A430C3A"/>
    <w:rsid w:val="6A4C4D11"/>
    <w:rsid w:val="6A5E25E7"/>
    <w:rsid w:val="6A735AF7"/>
    <w:rsid w:val="6A955B90"/>
    <w:rsid w:val="6A9F4B4A"/>
    <w:rsid w:val="6AB029CA"/>
    <w:rsid w:val="6ABE26C0"/>
    <w:rsid w:val="6ACE4BFE"/>
    <w:rsid w:val="6AD16FE6"/>
    <w:rsid w:val="6ADE0AE4"/>
    <w:rsid w:val="6AF8480C"/>
    <w:rsid w:val="6B020340"/>
    <w:rsid w:val="6B052ADB"/>
    <w:rsid w:val="6B4C3434"/>
    <w:rsid w:val="6B5E2426"/>
    <w:rsid w:val="6B7062AF"/>
    <w:rsid w:val="6B9B0F84"/>
    <w:rsid w:val="6C387681"/>
    <w:rsid w:val="6C4909E0"/>
    <w:rsid w:val="6C902796"/>
    <w:rsid w:val="6C98369C"/>
    <w:rsid w:val="6CE03B4D"/>
    <w:rsid w:val="6D0068CA"/>
    <w:rsid w:val="6D28663E"/>
    <w:rsid w:val="6D503C83"/>
    <w:rsid w:val="6D673814"/>
    <w:rsid w:val="6D7970A3"/>
    <w:rsid w:val="6D82064E"/>
    <w:rsid w:val="6DAE0689"/>
    <w:rsid w:val="6DBE53FE"/>
    <w:rsid w:val="6DD54C21"/>
    <w:rsid w:val="6DEA1D4F"/>
    <w:rsid w:val="6E1776AD"/>
    <w:rsid w:val="6E274D51"/>
    <w:rsid w:val="6E2B032D"/>
    <w:rsid w:val="6E2B2D60"/>
    <w:rsid w:val="6E2E4332"/>
    <w:rsid w:val="6E9B230D"/>
    <w:rsid w:val="6EB83BFB"/>
    <w:rsid w:val="6EC94BCE"/>
    <w:rsid w:val="6F135EBD"/>
    <w:rsid w:val="6F137D1B"/>
    <w:rsid w:val="6F1426B4"/>
    <w:rsid w:val="6F330CBA"/>
    <w:rsid w:val="6F4E30CF"/>
    <w:rsid w:val="6F54036D"/>
    <w:rsid w:val="6F5B1156"/>
    <w:rsid w:val="6F5E74DC"/>
    <w:rsid w:val="6F6535B7"/>
    <w:rsid w:val="6F7A24E8"/>
    <w:rsid w:val="6F7D30CD"/>
    <w:rsid w:val="6F801900"/>
    <w:rsid w:val="6F901EF7"/>
    <w:rsid w:val="6FCD5AE9"/>
    <w:rsid w:val="6FF173C5"/>
    <w:rsid w:val="70294BFB"/>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704AAF"/>
    <w:rsid w:val="718304F0"/>
    <w:rsid w:val="71874E66"/>
    <w:rsid w:val="718758A8"/>
    <w:rsid w:val="71AC5FAB"/>
    <w:rsid w:val="71BA7C8A"/>
    <w:rsid w:val="71C01B65"/>
    <w:rsid w:val="72007275"/>
    <w:rsid w:val="72273572"/>
    <w:rsid w:val="72293E38"/>
    <w:rsid w:val="725B76BF"/>
    <w:rsid w:val="72834E8D"/>
    <w:rsid w:val="729624A5"/>
    <w:rsid w:val="729A1F96"/>
    <w:rsid w:val="72B42D4C"/>
    <w:rsid w:val="72B875F5"/>
    <w:rsid w:val="72BB1D8B"/>
    <w:rsid w:val="730833A3"/>
    <w:rsid w:val="730D09BA"/>
    <w:rsid w:val="73173BCC"/>
    <w:rsid w:val="731D35F0"/>
    <w:rsid w:val="73267CCD"/>
    <w:rsid w:val="732E1154"/>
    <w:rsid w:val="73406EE2"/>
    <w:rsid w:val="734819F2"/>
    <w:rsid w:val="735D1C68"/>
    <w:rsid w:val="737D6F5B"/>
    <w:rsid w:val="73824F1C"/>
    <w:rsid w:val="73CB6083"/>
    <w:rsid w:val="73D2750D"/>
    <w:rsid w:val="73D66E19"/>
    <w:rsid w:val="73DE5C35"/>
    <w:rsid w:val="73E21E46"/>
    <w:rsid w:val="73F15E96"/>
    <w:rsid w:val="73FE1215"/>
    <w:rsid w:val="7408762F"/>
    <w:rsid w:val="741D504A"/>
    <w:rsid w:val="742C1313"/>
    <w:rsid w:val="743D707D"/>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806DF"/>
    <w:rsid w:val="760C30DD"/>
    <w:rsid w:val="760F2C9B"/>
    <w:rsid w:val="761B34D7"/>
    <w:rsid w:val="764702B3"/>
    <w:rsid w:val="764D6766"/>
    <w:rsid w:val="76774EFB"/>
    <w:rsid w:val="76790114"/>
    <w:rsid w:val="7696270D"/>
    <w:rsid w:val="76B80C3C"/>
    <w:rsid w:val="76E934EC"/>
    <w:rsid w:val="76FE1779"/>
    <w:rsid w:val="77137BF8"/>
    <w:rsid w:val="771E4103"/>
    <w:rsid w:val="77517430"/>
    <w:rsid w:val="77960C1D"/>
    <w:rsid w:val="779F568D"/>
    <w:rsid w:val="779F7F6F"/>
    <w:rsid w:val="77AB254F"/>
    <w:rsid w:val="77B54F21"/>
    <w:rsid w:val="77C35AEB"/>
    <w:rsid w:val="77E37F3B"/>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A0423EA"/>
    <w:rsid w:val="7A0706DB"/>
    <w:rsid w:val="7A1C7E11"/>
    <w:rsid w:val="7A3902E6"/>
    <w:rsid w:val="7A3E3B4E"/>
    <w:rsid w:val="7A4E3666"/>
    <w:rsid w:val="7A566C94"/>
    <w:rsid w:val="7A6115EB"/>
    <w:rsid w:val="7A804167"/>
    <w:rsid w:val="7A981BFC"/>
    <w:rsid w:val="7ACC330F"/>
    <w:rsid w:val="7AD16771"/>
    <w:rsid w:val="7AE528BD"/>
    <w:rsid w:val="7AF001E4"/>
    <w:rsid w:val="7B136D89"/>
    <w:rsid w:val="7B36365C"/>
    <w:rsid w:val="7B6012DC"/>
    <w:rsid w:val="7B6C452B"/>
    <w:rsid w:val="7B767318"/>
    <w:rsid w:val="7B907EA0"/>
    <w:rsid w:val="7B9C4265"/>
    <w:rsid w:val="7BA031DA"/>
    <w:rsid w:val="7BB06386"/>
    <w:rsid w:val="7BB32D2F"/>
    <w:rsid w:val="7BBA79BE"/>
    <w:rsid w:val="7BBF0CBF"/>
    <w:rsid w:val="7BC93671"/>
    <w:rsid w:val="7BD81F5A"/>
    <w:rsid w:val="7BE431FF"/>
    <w:rsid w:val="7BFC4543"/>
    <w:rsid w:val="7C1A414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057AB3"/>
    <w:rsid w:val="7D133070"/>
    <w:rsid w:val="7D254B52"/>
    <w:rsid w:val="7D266FDB"/>
    <w:rsid w:val="7D2C63F7"/>
    <w:rsid w:val="7D4A32B9"/>
    <w:rsid w:val="7D63567A"/>
    <w:rsid w:val="7D645D5E"/>
    <w:rsid w:val="7D7635FF"/>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D7614E"/>
    <w:rsid w:val="7ED76320"/>
    <w:rsid w:val="7EE34CC4"/>
    <w:rsid w:val="7F0D7F93"/>
    <w:rsid w:val="7F1E3965"/>
    <w:rsid w:val="7F3F2762"/>
    <w:rsid w:val="7F45772D"/>
    <w:rsid w:val="7F5D0D9D"/>
    <w:rsid w:val="7F6E135D"/>
    <w:rsid w:val="7F722F37"/>
    <w:rsid w:val="7F7378B0"/>
    <w:rsid w:val="7FAD3976"/>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6"/>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7">
    <w:name w:val="heading 3"/>
    <w:basedOn w:val="1"/>
    <w:next w:val="1"/>
    <w:link w:val="39"/>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8">
    <w:name w:val="heading 4"/>
    <w:basedOn w:val="1"/>
    <w:next w:val="1"/>
    <w:link w:val="40"/>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9">
    <w:name w:val="heading 5"/>
    <w:next w:val="1"/>
    <w:link w:val="41"/>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10">
    <w:name w:val="heading 6"/>
    <w:next w:val="1"/>
    <w:link w:val="42"/>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1">
    <w:name w:val="heading 7"/>
    <w:next w:val="1"/>
    <w:link w:val="43"/>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6">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2">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3">
    <w:name w:val="annotation text"/>
    <w:basedOn w:val="1"/>
    <w:link w:val="54"/>
    <w:autoRedefine/>
    <w:unhideWhenUsed/>
    <w:qFormat/>
    <w:uiPriority w:val="99"/>
  </w:style>
  <w:style w:type="paragraph" w:styleId="14">
    <w:name w:val="Body Text"/>
    <w:basedOn w:val="1"/>
    <w:next w:val="1"/>
    <w:link w:val="45"/>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6"/>
    <w:autoRedefine/>
    <w:semiHidden/>
    <w:unhideWhenUsed/>
    <w:qFormat/>
    <w:uiPriority w:val="99"/>
    <w:pPr>
      <w:spacing w:after="0" w:line="240" w:lineRule="auto"/>
    </w:pPr>
    <w:rPr>
      <w:sz w:val="18"/>
      <w:szCs w:val="18"/>
    </w:rPr>
  </w:style>
  <w:style w:type="paragraph" w:styleId="20">
    <w:name w:val="footer"/>
    <w:basedOn w:val="1"/>
    <w:link w:val="50"/>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5">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6">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7">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8">
    <w:name w:val="annotation subject"/>
    <w:basedOn w:val="13"/>
    <w:next w:val="13"/>
    <w:link w:val="55"/>
    <w:autoRedefine/>
    <w:semiHidden/>
    <w:unhideWhenUsed/>
    <w:qFormat/>
    <w:uiPriority w:val="99"/>
    <w:rPr>
      <w:b/>
      <w:bCs/>
    </w:rPr>
  </w:style>
  <w:style w:type="paragraph" w:styleId="29">
    <w:name w:val="Body Text First Indent"/>
    <w:basedOn w:val="14"/>
    <w:autoRedefine/>
    <w:unhideWhenUsed/>
    <w:qFormat/>
    <w:uiPriority w:val="99"/>
    <w:pPr>
      <w:ind w:firstLine="420" w:firstLineChars="1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21"/>
      <w:szCs w:val="21"/>
    </w:rPr>
  </w:style>
  <w:style w:type="paragraph" w:customStyle="1" w:styleId="36">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7">
    <w:name w:val="标题 1 Char"/>
    <w:link w:val="4"/>
    <w:autoRedefine/>
    <w:qFormat/>
    <w:uiPriority w:val="0"/>
    <w:rPr>
      <w:rFonts w:ascii="黑体" w:hAnsi="黑体" w:eastAsia="黑体" w:cs="黑体"/>
      <w:color w:val="000000"/>
      <w:sz w:val="32"/>
    </w:rPr>
  </w:style>
  <w:style w:type="character" w:customStyle="1" w:styleId="38">
    <w:name w:val="标题 2 Char"/>
    <w:link w:val="5"/>
    <w:autoRedefine/>
    <w:qFormat/>
    <w:uiPriority w:val="0"/>
    <w:rPr>
      <w:rFonts w:ascii="黑体" w:hAnsi="黑体" w:eastAsia="黑体" w:cs="黑体"/>
      <w:color w:val="000000"/>
      <w:sz w:val="28"/>
    </w:rPr>
  </w:style>
  <w:style w:type="character" w:customStyle="1" w:styleId="39">
    <w:name w:val="标题 3 Char"/>
    <w:link w:val="7"/>
    <w:autoRedefine/>
    <w:qFormat/>
    <w:uiPriority w:val="0"/>
    <w:rPr>
      <w:rFonts w:ascii="黑体" w:hAnsi="黑体" w:eastAsia="黑体" w:cs="黑体"/>
      <w:color w:val="000000"/>
      <w:sz w:val="28"/>
    </w:rPr>
  </w:style>
  <w:style w:type="character" w:customStyle="1" w:styleId="40">
    <w:name w:val="标题 4 Char"/>
    <w:link w:val="8"/>
    <w:autoRedefine/>
    <w:qFormat/>
    <w:uiPriority w:val="0"/>
    <w:rPr>
      <w:rFonts w:ascii="黑体" w:hAnsi="黑体" w:eastAsia="黑体" w:cs="黑体"/>
      <w:color w:val="000000"/>
      <w:sz w:val="28"/>
    </w:rPr>
  </w:style>
  <w:style w:type="character" w:customStyle="1" w:styleId="41">
    <w:name w:val="标题 5 Char"/>
    <w:link w:val="9"/>
    <w:autoRedefine/>
    <w:qFormat/>
    <w:uiPriority w:val="0"/>
    <w:rPr>
      <w:rFonts w:ascii="黑体" w:hAnsi="黑体" w:eastAsia="黑体" w:cs="黑体"/>
      <w:color w:val="000000"/>
      <w:sz w:val="28"/>
    </w:rPr>
  </w:style>
  <w:style w:type="character" w:customStyle="1" w:styleId="42">
    <w:name w:val="标题 6 Char"/>
    <w:link w:val="10"/>
    <w:autoRedefine/>
    <w:qFormat/>
    <w:uiPriority w:val="0"/>
    <w:rPr>
      <w:rFonts w:ascii="黑体" w:hAnsi="黑体" w:eastAsia="黑体" w:cs="黑体"/>
      <w:color w:val="000000"/>
      <w:sz w:val="28"/>
    </w:rPr>
  </w:style>
  <w:style w:type="character" w:customStyle="1" w:styleId="43">
    <w:name w:val="标题 7 Char"/>
    <w:link w:val="11"/>
    <w:autoRedefine/>
    <w:qFormat/>
    <w:uiPriority w:val="0"/>
    <w:rPr>
      <w:rFonts w:ascii="黑体" w:hAnsi="黑体" w:eastAsia="黑体" w:cs="黑体"/>
      <w:color w:val="000000"/>
      <w:sz w:val="28"/>
    </w:rPr>
  </w:style>
  <w:style w:type="table" w:customStyle="1" w:styleId="44">
    <w:name w:val="TableGrid"/>
    <w:autoRedefine/>
    <w:qFormat/>
    <w:uiPriority w:val="0"/>
    <w:tblPr>
      <w:tblCellMar>
        <w:top w:w="0" w:type="dxa"/>
        <w:left w:w="0" w:type="dxa"/>
        <w:bottom w:w="0" w:type="dxa"/>
        <w:right w:w="0" w:type="dxa"/>
      </w:tblCellMar>
    </w:tblPr>
  </w:style>
  <w:style w:type="character" w:customStyle="1" w:styleId="45">
    <w:name w:val="正文文本 Char"/>
    <w:basedOn w:val="32"/>
    <w:link w:val="14"/>
    <w:autoRedefine/>
    <w:qFormat/>
    <w:uiPriority w:val="1"/>
    <w:rPr>
      <w:rFonts w:ascii="宋体" w:hAnsi="Times New Roman" w:eastAsia="宋体" w:cs="宋体"/>
      <w:kern w:val="0"/>
      <w:szCs w:val="21"/>
    </w:rPr>
  </w:style>
  <w:style w:type="character" w:customStyle="1" w:styleId="46">
    <w:name w:val="批注框文本 Char"/>
    <w:basedOn w:val="32"/>
    <w:link w:val="19"/>
    <w:autoRedefine/>
    <w:semiHidden/>
    <w:qFormat/>
    <w:uiPriority w:val="99"/>
    <w:rPr>
      <w:rFonts w:ascii="Calibri" w:hAnsi="Calibri" w:eastAsia="Calibri" w:cs="Calibri"/>
      <w:color w:val="000000"/>
      <w:sz w:val="18"/>
      <w:szCs w:val="18"/>
    </w:rPr>
  </w:style>
  <w:style w:type="paragraph" w:customStyle="1" w:styleId="47">
    <w:name w:val="样式1"/>
    <w:basedOn w:val="1"/>
    <w:link w:val="48"/>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8">
    <w:name w:val="样式1 字符"/>
    <w:basedOn w:val="32"/>
    <w:link w:val="47"/>
    <w:autoRedefine/>
    <w:qFormat/>
    <w:uiPriority w:val="0"/>
    <w:rPr>
      <w:rFonts w:ascii="Times New Roman" w:hAnsi="Times New Roman" w:eastAsia="Times New Roman" w:cs="Times New Roman"/>
      <w:u w:val="single" w:color="000000"/>
    </w:rPr>
  </w:style>
  <w:style w:type="paragraph" w:styleId="49">
    <w:name w:val="List Paragraph"/>
    <w:basedOn w:val="1"/>
    <w:autoRedefine/>
    <w:qFormat/>
    <w:uiPriority w:val="34"/>
    <w:pPr>
      <w:ind w:firstLine="420" w:firstLineChars="200"/>
    </w:pPr>
  </w:style>
  <w:style w:type="character" w:customStyle="1" w:styleId="50">
    <w:name w:val="页脚 Char"/>
    <w:link w:val="20"/>
    <w:autoRedefine/>
    <w:qFormat/>
    <w:uiPriority w:val="99"/>
    <w:rPr>
      <w:rFonts w:ascii="Times New Roman" w:hAnsi="Times New Roman" w:eastAsia="宋体" w:cs="Times New Roman"/>
      <w:sz w:val="18"/>
      <w:szCs w:val="18"/>
    </w:rPr>
  </w:style>
  <w:style w:type="character" w:customStyle="1" w:styleId="51">
    <w:name w:val="页脚 字符"/>
    <w:basedOn w:val="32"/>
    <w:autoRedefine/>
    <w:qFormat/>
    <w:uiPriority w:val="99"/>
    <w:rPr>
      <w:rFonts w:ascii="Calibri" w:hAnsi="Calibri" w:eastAsia="Calibri" w:cs="Calibri"/>
      <w:color w:val="000000"/>
      <w:sz w:val="18"/>
      <w:szCs w:val="18"/>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页眉 Char"/>
    <w:basedOn w:val="32"/>
    <w:link w:val="21"/>
    <w:autoRedefine/>
    <w:qFormat/>
    <w:uiPriority w:val="99"/>
    <w:rPr>
      <w:rFonts w:ascii="Calibri" w:hAnsi="Calibri" w:eastAsia="Calibri" w:cs="Calibri"/>
      <w:color w:val="000000"/>
      <w:sz w:val="18"/>
      <w:szCs w:val="18"/>
    </w:rPr>
  </w:style>
  <w:style w:type="character" w:customStyle="1" w:styleId="54">
    <w:name w:val="批注文字 Char"/>
    <w:basedOn w:val="32"/>
    <w:link w:val="13"/>
    <w:autoRedefine/>
    <w:qFormat/>
    <w:uiPriority w:val="99"/>
    <w:rPr>
      <w:rFonts w:ascii="Calibri" w:hAnsi="Calibri" w:eastAsia="Calibri" w:cs="Calibri"/>
      <w:color w:val="000000"/>
      <w:sz w:val="22"/>
    </w:rPr>
  </w:style>
  <w:style w:type="character" w:customStyle="1" w:styleId="55">
    <w:name w:val="批注主题 Char"/>
    <w:basedOn w:val="54"/>
    <w:link w:val="28"/>
    <w:autoRedefine/>
    <w:semiHidden/>
    <w:qFormat/>
    <w:uiPriority w:val="99"/>
    <w:rPr>
      <w:rFonts w:ascii="Calibri" w:hAnsi="Calibri" w:eastAsia="Calibri" w:cs="Calibri"/>
      <w:b/>
      <w:bCs/>
      <w:color w:val="000000"/>
      <w:sz w:val="22"/>
    </w:rPr>
  </w:style>
  <w:style w:type="paragraph" w:customStyle="1" w:styleId="56">
    <w:name w:val="Table Paragraph"/>
    <w:basedOn w:val="1"/>
    <w:autoRedefine/>
    <w:qFormat/>
    <w:uiPriority w:val="1"/>
  </w:style>
  <w:style w:type="paragraph" w:customStyle="1" w:styleId="57">
    <w:name w:val="样式 标题 3 + (中文) 黑体 小四 非加粗 段前: 7.8 磅 段后: 0 磅 行距: 固定值 20 磅"/>
    <w:basedOn w:val="7"/>
    <w:autoRedefine/>
    <w:qFormat/>
    <w:uiPriority w:val="0"/>
    <w:pPr>
      <w:spacing w:after="0" w:line="400" w:lineRule="exact"/>
    </w:pPr>
    <w:rPr>
      <w:rFonts w:cs="宋体"/>
      <w:sz w:val="24"/>
      <w:szCs w:val="20"/>
    </w:rPr>
  </w:style>
  <w:style w:type="paragraph" w:customStyle="1" w:styleId="58">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59">
    <w:name w:val="未处理的提及2"/>
    <w:basedOn w:val="32"/>
    <w:autoRedefine/>
    <w:semiHidden/>
    <w:unhideWhenUsed/>
    <w:qFormat/>
    <w:uiPriority w:val="99"/>
    <w:rPr>
      <w:color w:val="605E5C"/>
      <w:shd w:val="clear" w:color="auto" w:fill="E1DFDD"/>
    </w:rPr>
  </w:style>
  <w:style w:type="character" w:customStyle="1" w:styleId="60">
    <w:name w:val="未处理的提及3"/>
    <w:basedOn w:val="32"/>
    <w:autoRedefine/>
    <w:semiHidden/>
    <w:unhideWhenUsed/>
    <w:qFormat/>
    <w:uiPriority w:val="99"/>
    <w:rPr>
      <w:color w:val="605E5C"/>
      <w:shd w:val="clear" w:color="auto" w:fill="E1DFDD"/>
    </w:rPr>
  </w:style>
  <w:style w:type="paragraph" w:customStyle="1" w:styleId="61">
    <w:name w:val="BodyText"/>
    <w:basedOn w:val="1"/>
    <w:autoRedefine/>
    <w:qFormat/>
    <w:uiPriority w:val="0"/>
    <w:pPr>
      <w:spacing w:line="240" w:lineRule="atLeast"/>
      <w:textAlignment w:val="baseline"/>
    </w:pPr>
    <w:rPr>
      <w:rFonts w:eastAsia="小标宋"/>
      <w:sz w:val="44"/>
    </w:rPr>
  </w:style>
  <w:style w:type="paragraph" w:customStyle="1" w:styleId="62">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3">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6">
    <w:name w:val="样式2"/>
    <w:basedOn w:val="1"/>
    <w:autoRedefine/>
    <w:qFormat/>
    <w:uiPriority w:val="0"/>
    <w:pPr>
      <w:spacing w:line="360" w:lineRule="auto"/>
      <w:ind w:firstLine="200" w:firstLineChars="200"/>
    </w:pPr>
    <w:rPr>
      <w:rFonts w:ascii="宋体" w:hAnsi="宋体"/>
      <w:bCs/>
      <w:spacing w:val="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3267</Words>
  <Characters>3568</Characters>
  <Lines>68</Lines>
  <Paragraphs>19</Paragraphs>
  <TotalTime>43</TotalTime>
  <ScaleCrop>false</ScaleCrop>
  <LinksUpToDate>false</LinksUpToDate>
  <CharactersWithSpaces>3607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2023-05-05T07:10:00Z</dcterms:created>
  <dc:creator>袁静</dc:creator>
  <cp:lastModifiedBy>岳成林</cp:lastModifiedBy>
  <cp:lastPrinted>2025-03-18T00:03:00Z</cp:lastPrinted>
  <dcterms:modified xsi:type="dcterms:W3CDTF">2025-09-24T01:47:58Z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3A8C5CF5FA97C2F6D3DDCC6878809D6A_43</vt:lpwstr>
  </property>
  <property fmtid="{D5CDD505-2E9C-101B-9397-08002B2CF9AE}" pid="4" name="KSOTemplateDocerSaveRecord">
    <vt:lpwstr>eyJoZGlkIjoiNmZlMWQzNjc1ZTM5YTYxNjg0NzVlZjY5ZWJiYzhmOTYiLCJ1c2VySWQiOiIxNjM0OTc3Mjk5In0=</vt:lpwstr>
  </property>
</Properties>
</file>